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F1" w:rsidRPr="00B84BD1" w:rsidRDefault="005037F1" w:rsidP="00664308">
      <w:pPr>
        <w:rPr>
          <w:b/>
        </w:rPr>
      </w:pPr>
      <w:bookmarkStart w:id="0" w:name="_GoBack"/>
      <w:bookmarkEnd w:id="0"/>
      <w:r w:rsidRPr="00B84BD1">
        <w:rPr>
          <w:b/>
        </w:rPr>
        <w:t xml:space="preserve">SDX begins drilling at South </w:t>
      </w:r>
      <w:proofErr w:type="spellStart"/>
      <w:r w:rsidRPr="00B84BD1">
        <w:rPr>
          <w:b/>
        </w:rPr>
        <w:t>Disouq</w:t>
      </w:r>
      <w:proofErr w:type="spellEnd"/>
      <w:r w:rsidRPr="00B84BD1">
        <w:rPr>
          <w:b/>
        </w:rPr>
        <w:t xml:space="preserve"> concession in Egypt</w:t>
      </w:r>
    </w:p>
    <w:p w:rsidR="005037F1" w:rsidRDefault="005037F1" w:rsidP="00664308">
      <w:r w:rsidRPr="005037F1">
        <w:t xml:space="preserve">UK-based </w:t>
      </w:r>
      <w:r>
        <w:t xml:space="preserve">oil and gas </w:t>
      </w:r>
      <w:r w:rsidRPr="005037F1">
        <w:t xml:space="preserve">exploration and production </w:t>
      </w:r>
      <w:r>
        <w:t>firm</w:t>
      </w:r>
      <w:r w:rsidRPr="005037F1">
        <w:t xml:space="preserve"> SDX Energy has</w:t>
      </w:r>
      <w:r>
        <w:t xml:space="preserve"> started drilling </w:t>
      </w:r>
      <w:r w:rsidRPr="005037F1">
        <w:t xml:space="preserve">SD-6X (Salah) well at South </w:t>
      </w:r>
      <w:proofErr w:type="spellStart"/>
      <w:r w:rsidRPr="005037F1">
        <w:t>Disouq</w:t>
      </w:r>
      <w:proofErr w:type="spellEnd"/>
      <w:r w:rsidRPr="005037F1">
        <w:t xml:space="preserve"> </w:t>
      </w:r>
      <w:r w:rsidR="00F135EC" w:rsidRPr="00F135EC">
        <w:t xml:space="preserve">concession </w:t>
      </w:r>
      <w:r w:rsidRPr="005037F1">
        <w:t>in Egypt</w:t>
      </w:r>
      <w:r>
        <w:t>.</w:t>
      </w:r>
    </w:p>
    <w:p w:rsidR="005037F1" w:rsidRDefault="005037F1" w:rsidP="00664308">
      <w:r w:rsidRPr="005037F1">
        <w:t>SDX owns a 55% interest</w:t>
      </w:r>
      <w:r>
        <w:t xml:space="preserve"> in the </w:t>
      </w:r>
      <w:r w:rsidR="00F135EC">
        <w:t>concession</w:t>
      </w:r>
      <w:r>
        <w:t>.</w:t>
      </w:r>
    </w:p>
    <w:p w:rsidR="00B84424" w:rsidRPr="00B84424" w:rsidRDefault="00B84424" w:rsidP="00B84424">
      <w:r w:rsidRPr="00B84424">
        <w:t xml:space="preserve">The </w:t>
      </w:r>
      <w:r w:rsidR="00940676" w:rsidRPr="005037F1">
        <w:t xml:space="preserve">SD-6X </w:t>
      </w:r>
      <w:r w:rsidRPr="00B84424">
        <w:t>well will be d</w:t>
      </w:r>
      <w:r w:rsidR="00940676">
        <w:t xml:space="preserve">rilled down to a depth of 9,000ft </w:t>
      </w:r>
      <w:r w:rsidRPr="00B84424">
        <w:t xml:space="preserve">and is expected to complete in late </w:t>
      </w:r>
      <w:r w:rsidR="00940676">
        <w:t>next month</w:t>
      </w:r>
      <w:r w:rsidRPr="00B84424">
        <w:t xml:space="preserve"> or early April.</w:t>
      </w:r>
    </w:p>
    <w:p w:rsidR="00B84BD1" w:rsidRDefault="00940676" w:rsidP="00940676">
      <w:pPr>
        <w:rPr>
          <w:iCs/>
          <w:lang w:val="en-US"/>
        </w:rPr>
      </w:pPr>
      <w:r>
        <w:t>It</w:t>
      </w:r>
      <w:r w:rsidRPr="00940676">
        <w:t xml:space="preserve"> is targeting an estimated 71bn cubic feet</w:t>
      </w:r>
      <w:r>
        <w:t xml:space="preserve"> (ft</w:t>
      </w:r>
      <w:r w:rsidRPr="00940676">
        <w:rPr>
          <w:vertAlign w:val="superscript"/>
        </w:rPr>
        <w:t>3</w:t>
      </w:r>
      <w:r>
        <w:t>)</w:t>
      </w:r>
      <w:r w:rsidRPr="00940676">
        <w:t xml:space="preserve"> of gas. </w:t>
      </w:r>
      <w:r>
        <w:t>The</w:t>
      </w:r>
      <w:r w:rsidRPr="00940676">
        <w:t xml:space="preserve"> primary targets </w:t>
      </w:r>
      <w:r>
        <w:t xml:space="preserve">of the well </w:t>
      </w:r>
      <w:r w:rsidRPr="00940676">
        <w:t xml:space="preserve">are in the </w:t>
      </w:r>
      <w:proofErr w:type="spellStart"/>
      <w:r w:rsidRPr="00940676">
        <w:t>Kafr</w:t>
      </w:r>
      <w:proofErr w:type="spellEnd"/>
      <w:r w:rsidRPr="00940676">
        <w:t xml:space="preserve"> el Sheikh and Abu </w:t>
      </w:r>
      <w:proofErr w:type="spellStart"/>
      <w:r w:rsidRPr="00940676">
        <w:t>Madi</w:t>
      </w:r>
      <w:proofErr w:type="spellEnd"/>
      <w:r w:rsidRPr="00940676">
        <w:t xml:space="preserve"> formations, which already </w:t>
      </w:r>
      <w:r>
        <w:t xml:space="preserve">started </w:t>
      </w:r>
      <w:hyperlink r:id="rId9" w:history="1">
        <w:r w:rsidR="00B84BD1" w:rsidRPr="00442013">
          <w:rPr>
            <w:rStyle w:val="Hyperlink"/>
            <w:iCs/>
            <w:lang w:val="en-US"/>
          </w:rPr>
          <w:t xml:space="preserve">gas production at four discovery wells in </w:t>
        </w:r>
        <w:r w:rsidR="00B84BD1">
          <w:rPr>
            <w:rStyle w:val="Hyperlink"/>
            <w:iCs/>
            <w:lang w:val="en-US"/>
          </w:rPr>
          <w:t xml:space="preserve">the other areas of the </w:t>
        </w:r>
        <w:r w:rsidR="00B84BD1" w:rsidRPr="00442013">
          <w:rPr>
            <w:rStyle w:val="Hyperlink"/>
            <w:iCs/>
            <w:lang w:val="en-US"/>
          </w:rPr>
          <w:t xml:space="preserve">South </w:t>
        </w:r>
        <w:proofErr w:type="spellStart"/>
        <w:r w:rsidR="00B84BD1" w:rsidRPr="00442013">
          <w:rPr>
            <w:rStyle w:val="Hyperlink"/>
            <w:iCs/>
            <w:lang w:val="en-US"/>
          </w:rPr>
          <w:t>Disouq</w:t>
        </w:r>
        <w:proofErr w:type="spellEnd"/>
        <w:r w:rsidR="00B84BD1" w:rsidRPr="00442013">
          <w:rPr>
            <w:rStyle w:val="Hyperlink"/>
            <w:iCs/>
            <w:lang w:val="en-US"/>
          </w:rPr>
          <w:t xml:space="preserve"> concession</w:t>
        </w:r>
      </w:hyperlink>
      <w:r w:rsidR="00B84BD1">
        <w:rPr>
          <w:iCs/>
          <w:lang w:val="en-US"/>
        </w:rPr>
        <w:t>.</w:t>
      </w:r>
    </w:p>
    <w:p w:rsidR="00940676" w:rsidRDefault="00B84BD1" w:rsidP="00940676">
      <w:pPr>
        <w:rPr>
          <w:iCs/>
          <w:lang w:val="en-US"/>
        </w:rPr>
      </w:pPr>
      <w:r>
        <w:rPr>
          <w:iCs/>
          <w:lang w:val="en-US"/>
        </w:rPr>
        <w:t xml:space="preserve">These four wells </w:t>
      </w:r>
      <w:r w:rsidR="00940676">
        <w:rPr>
          <w:iCs/>
          <w:lang w:val="en-US"/>
        </w:rPr>
        <w:t xml:space="preserve">flow an </w:t>
      </w:r>
      <w:r w:rsidR="00940676" w:rsidRPr="00442013">
        <w:rPr>
          <w:iCs/>
          <w:lang w:val="en-US"/>
        </w:rPr>
        <w:t>estimated rate of gas between 8MMscf/d and 15MMscf/d.</w:t>
      </w:r>
    </w:p>
    <w:p w:rsidR="00B84BD1" w:rsidRDefault="00B84BD1" w:rsidP="00071218">
      <w:pPr>
        <w:rPr>
          <w:lang w:val="en-US"/>
        </w:rPr>
      </w:pPr>
      <w:r>
        <w:rPr>
          <w:lang w:val="en-US"/>
        </w:rPr>
        <w:t>Upon</w:t>
      </w:r>
      <w:r w:rsidR="00071218" w:rsidRPr="00071218">
        <w:rPr>
          <w:lang w:val="en-US"/>
        </w:rPr>
        <w:t xml:space="preserve"> completion of Salah, the rig will move to the location of the SD-12X (</w:t>
      </w:r>
      <w:proofErr w:type="spellStart"/>
      <w:r w:rsidR="00071218" w:rsidRPr="00071218">
        <w:rPr>
          <w:lang w:val="en-US"/>
        </w:rPr>
        <w:t>Sobhi</w:t>
      </w:r>
      <w:proofErr w:type="spellEnd"/>
      <w:r w:rsidR="00071218" w:rsidRPr="00071218">
        <w:rPr>
          <w:lang w:val="en-US"/>
        </w:rPr>
        <w:t>) well</w:t>
      </w:r>
      <w:r w:rsidR="00771C2E" w:rsidRPr="00071218">
        <w:rPr>
          <w:lang w:val="en-US"/>
        </w:rPr>
        <w:t xml:space="preserve">, </w:t>
      </w:r>
      <w:r w:rsidR="00771C2E" w:rsidRPr="00B84BD1">
        <w:t>targeting</w:t>
      </w:r>
      <w:r w:rsidRPr="00B84BD1">
        <w:t xml:space="preserve"> 33</w:t>
      </w:r>
      <w:r>
        <w:t xml:space="preserve"> billion</w:t>
      </w:r>
      <w:r w:rsidRPr="00B84BD1">
        <w:t xml:space="preserve"> cubic feet </w:t>
      </w:r>
      <w:r>
        <w:t>(</w:t>
      </w:r>
      <w:proofErr w:type="spellStart"/>
      <w:r>
        <w:t>bcf</w:t>
      </w:r>
      <w:proofErr w:type="spellEnd"/>
      <w:r>
        <w:t xml:space="preserve">) </w:t>
      </w:r>
      <w:r w:rsidRPr="00B84BD1">
        <w:t xml:space="preserve">in the </w:t>
      </w:r>
      <w:proofErr w:type="spellStart"/>
      <w:r w:rsidRPr="00B84BD1">
        <w:t>Kafr</w:t>
      </w:r>
      <w:proofErr w:type="spellEnd"/>
      <w:r w:rsidRPr="00B84BD1">
        <w:t xml:space="preserve"> el Sheikh formation.</w:t>
      </w:r>
    </w:p>
    <w:p w:rsidR="00071218" w:rsidRDefault="00B84BD1" w:rsidP="00071218">
      <w:pPr>
        <w:rPr>
          <w:lang w:val="en-US"/>
        </w:rPr>
      </w:pPr>
      <w:r>
        <w:rPr>
          <w:lang w:val="en-US"/>
        </w:rPr>
        <w:t xml:space="preserve">The </w:t>
      </w:r>
      <w:r w:rsidRPr="00071218">
        <w:rPr>
          <w:lang w:val="en-US"/>
        </w:rPr>
        <w:t>SD-12X (</w:t>
      </w:r>
      <w:proofErr w:type="spellStart"/>
      <w:r w:rsidRPr="00071218">
        <w:rPr>
          <w:lang w:val="en-US"/>
        </w:rPr>
        <w:t>Sobhi</w:t>
      </w:r>
      <w:proofErr w:type="spellEnd"/>
      <w:r w:rsidRPr="00071218">
        <w:rPr>
          <w:lang w:val="en-US"/>
        </w:rPr>
        <w:t>) well</w:t>
      </w:r>
      <w:r w:rsidRPr="00071218">
        <w:rPr>
          <w:lang w:val="en-US"/>
        </w:rPr>
        <w:t xml:space="preserve"> </w:t>
      </w:r>
      <w:r>
        <w:rPr>
          <w:lang w:val="en-US"/>
        </w:rPr>
        <w:t xml:space="preserve">will be drilled to </w:t>
      </w:r>
      <w:r w:rsidR="00071218" w:rsidRPr="00071218">
        <w:rPr>
          <w:lang w:val="en-US"/>
        </w:rPr>
        <w:t>a depth of approximately 7,000</w:t>
      </w:r>
      <w:r>
        <w:rPr>
          <w:lang w:val="en-US"/>
        </w:rPr>
        <w:t>ft</w:t>
      </w:r>
      <w:r w:rsidR="00071218" w:rsidRPr="00071218">
        <w:rPr>
          <w:lang w:val="en-US"/>
        </w:rPr>
        <w:t>.</w:t>
      </w:r>
    </w:p>
    <w:p w:rsidR="00B84BD1" w:rsidRDefault="00B84BD1" w:rsidP="00071218">
      <w:pPr>
        <w:rPr>
          <w:lang w:val="en-US"/>
        </w:rPr>
      </w:pPr>
      <w:r w:rsidRPr="00B84BD1">
        <w:rPr>
          <w:lang w:val="en-US"/>
        </w:rPr>
        <w:t xml:space="preserve">SDX will need to build tie-ins </w:t>
      </w:r>
      <w:r>
        <w:rPr>
          <w:lang w:val="en-US"/>
        </w:rPr>
        <w:t>across the short distance 8km and 5.8km</w:t>
      </w:r>
      <w:r w:rsidRPr="00B84BD1">
        <w:rPr>
          <w:lang w:val="en-US"/>
        </w:rPr>
        <w:t xml:space="preserve"> respectively</w:t>
      </w:r>
      <w:r>
        <w:rPr>
          <w:lang w:val="en-US"/>
        </w:rPr>
        <w:t>,</w:t>
      </w:r>
      <w:r w:rsidRPr="00B84BD1">
        <w:rPr>
          <w:lang w:val="en-US"/>
        </w:rPr>
        <w:t xml:space="preserve"> to the South </w:t>
      </w:r>
      <w:proofErr w:type="spellStart"/>
      <w:r w:rsidRPr="00B84BD1">
        <w:rPr>
          <w:lang w:val="en-US"/>
        </w:rPr>
        <w:t>Disouq</w:t>
      </w:r>
      <w:proofErr w:type="spellEnd"/>
      <w:r w:rsidRPr="00B84BD1">
        <w:rPr>
          <w:lang w:val="en-US"/>
        </w:rPr>
        <w:t xml:space="preserve"> central </w:t>
      </w:r>
      <w:r>
        <w:rPr>
          <w:lang w:val="en-US"/>
        </w:rPr>
        <w:t>processing facility.</w:t>
      </w:r>
    </w:p>
    <w:p w:rsidR="00B84BD1" w:rsidRDefault="00B84BD1" w:rsidP="00071218">
      <w:pPr>
        <w:rPr>
          <w:lang w:val="en-US"/>
        </w:rPr>
      </w:pPr>
      <w:r>
        <w:rPr>
          <w:lang w:val="en-US"/>
        </w:rPr>
        <w:t>According to the company, t</w:t>
      </w:r>
      <w:r w:rsidRPr="00B84BD1">
        <w:rPr>
          <w:lang w:val="en-US"/>
        </w:rPr>
        <w:t xml:space="preserve">he tie-in cost </w:t>
      </w:r>
      <w:r>
        <w:rPr>
          <w:lang w:val="en-US"/>
        </w:rPr>
        <w:t>is valued at $2.5m</w:t>
      </w:r>
      <w:r w:rsidRPr="00B84BD1">
        <w:rPr>
          <w:lang w:val="en-US"/>
        </w:rPr>
        <w:t>.</w:t>
      </w:r>
    </w:p>
    <w:p w:rsidR="00B84BD1" w:rsidRDefault="00B84BD1" w:rsidP="00071218">
      <w:pPr>
        <w:rPr>
          <w:lang w:val="en-US"/>
        </w:rPr>
      </w:pPr>
      <w:r>
        <w:rPr>
          <w:lang w:val="en-US"/>
        </w:rPr>
        <w:t xml:space="preserve">SDX noted that it further requires </w:t>
      </w:r>
      <w:r w:rsidRPr="00B84BD1">
        <w:rPr>
          <w:lang w:val="en-US"/>
        </w:rPr>
        <w:t xml:space="preserve">two new wells </w:t>
      </w:r>
      <w:r w:rsidRPr="00B84BD1">
        <w:rPr>
          <w:lang w:val="en-US"/>
        </w:rPr>
        <w:t>to fully dev</w:t>
      </w:r>
      <w:r>
        <w:rPr>
          <w:lang w:val="en-US"/>
        </w:rPr>
        <w:t xml:space="preserve">elop the 71bn resource at Salah and </w:t>
      </w:r>
      <w:r w:rsidRPr="00B84BD1">
        <w:rPr>
          <w:lang w:val="en-US"/>
        </w:rPr>
        <w:t>one further well would be needed to fully develop the 33bn resource</w:t>
      </w:r>
      <w:r>
        <w:rPr>
          <w:lang w:val="en-US"/>
        </w:rPr>
        <w:t xml:space="preserve"> at </w:t>
      </w:r>
      <w:proofErr w:type="spellStart"/>
      <w:r w:rsidRPr="00B84BD1">
        <w:rPr>
          <w:lang w:val="en-US"/>
        </w:rPr>
        <w:t>Sohbi</w:t>
      </w:r>
      <w:proofErr w:type="spellEnd"/>
      <w:r>
        <w:rPr>
          <w:lang w:val="en-US"/>
        </w:rPr>
        <w:t>.</w:t>
      </w:r>
    </w:p>
    <w:p w:rsidR="005037F1" w:rsidRDefault="005037F1" w:rsidP="005037F1">
      <w:pPr>
        <w:rPr>
          <w:iCs/>
          <w:lang w:val="en-US"/>
        </w:rPr>
      </w:pPr>
      <w:r w:rsidRPr="005037F1">
        <w:t>SDX CEO Mark Reid said:</w:t>
      </w:r>
      <w:r>
        <w:t xml:space="preserve"> </w:t>
      </w:r>
      <w:r>
        <w:rPr>
          <w:iCs/>
          <w:lang w:val="en-US"/>
        </w:rPr>
        <w:t>“</w:t>
      </w:r>
      <w:r w:rsidRPr="005037F1">
        <w:rPr>
          <w:iCs/>
          <w:lang w:val="en-US"/>
        </w:rPr>
        <w:t xml:space="preserve">Salah and </w:t>
      </w:r>
      <w:proofErr w:type="spellStart"/>
      <w:r w:rsidRPr="005037F1">
        <w:rPr>
          <w:iCs/>
          <w:lang w:val="en-US"/>
        </w:rPr>
        <w:t>Sohbi</w:t>
      </w:r>
      <w:proofErr w:type="spellEnd"/>
      <w:r w:rsidRPr="005037F1">
        <w:rPr>
          <w:iCs/>
          <w:lang w:val="en-US"/>
        </w:rPr>
        <w:t xml:space="preserve"> are very exciting wells for the Company with the potential to more than double the reserves to be processed through the South </w:t>
      </w:r>
      <w:proofErr w:type="spellStart"/>
      <w:r w:rsidRPr="005037F1">
        <w:rPr>
          <w:iCs/>
          <w:lang w:val="en-US"/>
        </w:rPr>
        <w:t>Disouq</w:t>
      </w:r>
      <w:proofErr w:type="spellEnd"/>
      <w:r w:rsidRPr="005037F1">
        <w:rPr>
          <w:iCs/>
          <w:lang w:val="en-US"/>
        </w:rPr>
        <w:t xml:space="preserve"> gas processing facilities.  </w:t>
      </w:r>
    </w:p>
    <w:p w:rsidR="005037F1" w:rsidRDefault="005037F1" w:rsidP="005037F1">
      <w:pPr>
        <w:rPr>
          <w:iCs/>
          <w:lang w:val="en-US"/>
        </w:rPr>
      </w:pPr>
      <w:r>
        <w:rPr>
          <w:iCs/>
          <w:lang w:val="en-US"/>
        </w:rPr>
        <w:t>“</w:t>
      </w:r>
      <w:r w:rsidRPr="005037F1">
        <w:rPr>
          <w:iCs/>
          <w:lang w:val="en-US"/>
        </w:rPr>
        <w:t>We now have three rigs drilling simultaneously in Egypt and Morocco and I look forward to providing further updates on</w:t>
      </w:r>
      <w:r>
        <w:rPr>
          <w:iCs/>
          <w:lang w:val="en-US"/>
        </w:rPr>
        <w:t xml:space="preserve"> these campaigns in due course.”</w:t>
      </w:r>
    </w:p>
    <w:p w:rsidR="00B84BD1" w:rsidRDefault="00B84BD1" w:rsidP="005037F1">
      <w:pPr>
        <w:rPr>
          <w:iCs/>
          <w:lang w:val="en-US"/>
        </w:rPr>
      </w:pPr>
      <w:r>
        <w:rPr>
          <w:iCs/>
          <w:lang w:val="en-US"/>
        </w:rPr>
        <w:t>In June 2018</w:t>
      </w:r>
      <w:hyperlink r:id="rId10" w:history="1">
        <w:r w:rsidRPr="00B84BD1">
          <w:rPr>
            <w:rStyle w:val="Hyperlink"/>
            <w:iCs/>
            <w:lang w:val="en-US"/>
          </w:rPr>
          <w:t xml:space="preserve">, SDX Energy made new gas discovery at SD-4X well in the South </w:t>
        </w:r>
        <w:proofErr w:type="spellStart"/>
        <w:r w:rsidRPr="00B84BD1">
          <w:rPr>
            <w:rStyle w:val="Hyperlink"/>
            <w:iCs/>
            <w:lang w:val="en-US"/>
          </w:rPr>
          <w:t>Disouq</w:t>
        </w:r>
        <w:proofErr w:type="spellEnd"/>
      </w:hyperlink>
      <w:r w:rsidRPr="00B84BD1">
        <w:rPr>
          <w:iCs/>
          <w:lang w:val="en-US"/>
        </w:rPr>
        <w:t xml:space="preserve"> Concession</w:t>
      </w:r>
      <w:r>
        <w:rPr>
          <w:iCs/>
          <w:lang w:val="en-US"/>
        </w:rPr>
        <w:t>.</w:t>
      </w:r>
    </w:p>
    <w:p w:rsidR="00B84BD1" w:rsidRDefault="00B84BD1" w:rsidP="005037F1">
      <w:pPr>
        <w:rPr>
          <w:iCs/>
          <w:lang w:val="en-US"/>
        </w:rPr>
      </w:pPr>
      <w:r>
        <w:rPr>
          <w:iCs/>
          <w:lang w:val="en-US"/>
        </w:rPr>
        <w:br/>
        <w:t>Source:</w:t>
      </w:r>
    </w:p>
    <w:p w:rsidR="00B84BD1" w:rsidRDefault="00B84BD1">
      <w:pPr>
        <w:rPr>
          <w:iCs/>
          <w:lang w:val="en-US"/>
        </w:rPr>
      </w:pPr>
      <w:r>
        <w:rPr>
          <w:iCs/>
          <w:lang w:val="en-US"/>
        </w:rPr>
        <w:br w:type="page"/>
      </w:r>
    </w:p>
    <w:p w:rsidR="00B84BD1" w:rsidRDefault="00B84BD1" w:rsidP="00B84BD1">
      <w:hyperlink r:id="rId11" w:history="1">
        <w:r>
          <w:rPr>
            <w:rStyle w:val="Hyperlink"/>
          </w:rPr>
          <w:t>https://www.londonstockexchange.com/exchange/news/market-news/market-news-detail/SDX/14423281.html</w:t>
        </w:r>
      </w:hyperlink>
    </w:p>
    <w:p w:rsidR="00F135EC" w:rsidRDefault="00F135EC" w:rsidP="00B84BD1">
      <w:proofErr w:type="spellStart"/>
      <w:r>
        <w:t>Addl</w:t>
      </w:r>
      <w:proofErr w:type="spellEnd"/>
      <w:r>
        <w:t xml:space="preserve">: </w:t>
      </w:r>
      <w:hyperlink r:id="rId12" w:history="1">
        <w:r>
          <w:rPr>
            <w:rStyle w:val="Hyperlink"/>
          </w:rPr>
          <w:t>https://polaris.brighterir.com/public/sdx_energy/news/rns_tool/story/ry88v8w</w:t>
        </w:r>
      </w:hyperlink>
    </w:p>
    <w:p w:rsidR="00B84BD1" w:rsidRPr="00B84BD1" w:rsidRDefault="00B84BD1" w:rsidP="00B84BD1">
      <w:pPr>
        <w:rPr>
          <w:iCs/>
          <w:lang w:val="en-US"/>
        </w:rPr>
      </w:pPr>
      <w:r w:rsidRPr="00B84BD1">
        <w:rPr>
          <w:iCs/>
          <w:lang w:val="en-US"/>
        </w:rPr>
        <w:t>14 February 2020</w:t>
      </w:r>
    </w:p>
    <w:p w:rsidR="00B84BD1" w:rsidRPr="00B84BD1" w:rsidRDefault="00B84BD1" w:rsidP="00B84BD1">
      <w:pPr>
        <w:rPr>
          <w:iCs/>
          <w:lang w:val="en-US"/>
        </w:rPr>
      </w:pPr>
      <w:r w:rsidRPr="00B84BD1">
        <w:rPr>
          <w:b/>
          <w:bCs/>
          <w:iCs/>
          <w:lang w:val="en-US"/>
        </w:rPr>
        <w:t>SDX ENERGY PLC </w:t>
      </w:r>
      <w:r w:rsidRPr="00B84BD1">
        <w:rPr>
          <w:iCs/>
          <w:lang w:val="en-US"/>
        </w:rPr>
        <w:t>("</w:t>
      </w:r>
      <w:r w:rsidRPr="00B84BD1">
        <w:rPr>
          <w:b/>
          <w:bCs/>
          <w:iCs/>
          <w:lang w:val="en-US"/>
        </w:rPr>
        <w:t>SDX</w:t>
      </w:r>
      <w:r w:rsidRPr="00B84BD1">
        <w:rPr>
          <w:iCs/>
          <w:lang w:val="en-US"/>
        </w:rPr>
        <w:t>" or the "</w:t>
      </w:r>
      <w:r w:rsidRPr="00B84BD1">
        <w:rPr>
          <w:b/>
          <w:bCs/>
          <w:iCs/>
          <w:lang w:val="en-US"/>
        </w:rPr>
        <w:t>Company</w:t>
      </w:r>
      <w:r w:rsidRPr="00B84BD1">
        <w:rPr>
          <w:iCs/>
          <w:lang w:val="en-US"/>
        </w:rPr>
        <w:t>")</w:t>
      </w:r>
    </w:p>
    <w:p w:rsidR="00B84BD1" w:rsidRPr="00B84BD1" w:rsidRDefault="00B84BD1" w:rsidP="00B84BD1">
      <w:pPr>
        <w:rPr>
          <w:iCs/>
          <w:lang w:val="en-US"/>
        </w:rPr>
      </w:pPr>
      <w:r w:rsidRPr="00B84BD1">
        <w:rPr>
          <w:b/>
          <w:bCs/>
          <w:iCs/>
          <w:lang w:val="en-US"/>
        </w:rPr>
        <w:t xml:space="preserve">Commencement of drilling operations at South </w:t>
      </w:r>
      <w:proofErr w:type="spellStart"/>
      <w:r w:rsidRPr="00B84BD1">
        <w:rPr>
          <w:b/>
          <w:bCs/>
          <w:iCs/>
          <w:lang w:val="en-US"/>
        </w:rPr>
        <w:t>Disouq</w:t>
      </w:r>
      <w:proofErr w:type="spellEnd"/>
      <w:r w:rsidRPr="00B84BD1">
        <w:rPr>
          <w:b/>
          <w:bCs/>
          <w:iCs/>
          <w:lang w:val="en-US"/>
        </w:rPr>
        <w:t xml:space="preserve"> in Egypt</w:t>
      </w:r>
    </w:p>
    <w:p w:rsidR="00B84BD1" w:rsidRPr="00B84BD1" w:rsidRDefault="00B84BD1" w:rsidP="00B84BD1">
      <w:pPr>
        <w:rPr>
          <w:iCs/>
          <w:lang w:val="en-US"/>
        </w:rPr>
      </w:pPr>
      <w:r w:rsidRPr="00B84BD1">
        <w:rPr>
          <w:iCs/>
          <w:lang w:val="en-US"/>
        </w:rPr>
        <w:t xml:space="preserve">SDX Energy Plc (AIM: SDX), the MENA-focused oil and gas company, is pleased to announce that the SD-6X (Salah) well at South </w:t>
      </w:r>
      <w:proofErr w:type="spellStart"/>
      <w:r w:rsidRPr="00B84BD1">
        <w:rPr>
          <w:iCs/>
          <w:lang w:val="en-US"/>
        </w:rPr>
        <w:t>Disouq</w:t>
      </w:r>
      <w:proofErr w:type="spellEnd"/>
      <w:r w:rsidRPr="00B84BD1">
        <w:rPr>
          <w:iCs/>
          <w:lang w:val="en-US"/>
        </w:rPr>
        <w:t> in Egypt (SDX 55% working interest) has commenced drilling operations.</w:t>
      </w:r>
    </w:p>
    <w:p w:rsidR="00B84BD1" w:rsidRPr="00B84BD1" w:rsidRDefault="00B84BD1" w:rsidP="00B84BD1">
      <w:pPr>
        <w:rPr>
          <w:iCs/>
          <w:lang w:val="en-US"/>
        </w:rPr>
      </w:pPr>
      <w:r w:rsidRPr="00B84BD1">
        <w:rPr>
          <w:iCs/>
          <w:lang w:val="en-US"/>
        </w:rPr>
        <w:t xml:space="preserve">Salah is expected to a reach its targeted depth of  approximately 9,000 feet in late March/early April and is targeting gross P50 </w:t>
      </w:r>
      <w:proofErr w:type="spellStart"/>
      <w:r w:rsidRPr="00B84BD1">
        <w:rPr>
          <w:iCs/>
          <w:lang w:val="en-US"/>
        </w:rPr>
        <w:t>unrisked</w:t>
      </w:r>
      <w:proofErr w:type="spellEnd"/>
      <w:r w:rsidRPr="00B84BD1">
        <w:rPr>
          <w:iCs/>
          <w:lang w:val="en-US"/>
        </w:rPr>
        <w:t xml:space="preserve"> prospective resources of c.71 </w:t>
      </w:r>
      <w:proofErr w:type="spellStart"/>
      <w:r w:rsidRPr="00B84BD1">
        <w:rPr>
          <w:iCs/>
          <w:lang w:val="en-US"/>
        </w:rPr>
        <w:t>bcfe</w:t>
      </w:r>
      <w:proofErr w:type="spellEnd"/>
      <w:r w:rsidRPr="00B84BD1">
        <w:rPr>
          <w:iCs/>
          <w:lang w:val="en-US"/>
        </w:rPr>
        <w:t xml:space="preserve">, as estimated by management.  Salah's primary targets are in the same </w:t>
      </w:r>
      <w:proofErr w:type="spellStart"/>
      <w:r w:rsidRPr="00B84BD1">
        <w:rPr>
          <w:iCs/>
          <w:lang w:val="en-US"/>
        </w:rPr>
        <w:t>Kafr</w:t>
      </w:r>
      <w:proofErr w:type="spellEnd"/>
      <w:r w:rsidRPr="00B84BD1">
        <w:rPr>
          <w:iCs/>
          <w:lang w:val="en-US"/>
        </w:rPr>
        <w:t xml:space="preserve"> el Sheikh and Abu </w:t>
      </w:r>
      <w:proofErr w:type="spellStart"/>
      <w:r w:rsidRPr="00B84BD1">
        <w:rPr>
          <w:iCs/>
          <w:lang w:val="en-US"/>
        </w:rPr>
        <w:t>Madi</w:t>
      </w:r>
      <w:proofErr w:type="spellEnd"/>
      <w:r w:rsidRPr="00B84BD1">
        <w:rPr>
          <w:iCs/>
          <w:lang w:val="en-US"/>
        </w:rPr>
        <w:t xml:space="preserve"> formations that the Company's existing four wells are already producing from.</w:t>
      </w:r>
    </w:p>
    <w:p w:rsidR="00B84BD1" w:rsidRPr="00B84BD1" w:rsidRDefault="00B84BD1" w:rsidP="00B84BD1">
      <w:pPr>
        <w:rPr>
          <w:iCs/>
          <w:lang w:val="en-US"/>
        </w:rPr>
      </w:pPr>
      <w:r w:rsidRPr="00B84BD1">
        <w:rPr>
          <w:iCs/>
          <w:lang w:val="en-US"/>
        </w:rPr>
        <w:t>On completion of Salah, the rig will move to the location of the SD-12X (</w:t>
      </w:r>
      <w:proofErr w:type="spellStart"/>
      <w:r w:rsidRPr="00B84BD1">
        <w:rPr>
          <w:iCs/>
          <w:lang w:val="en-US"/>
        </w:rPr>
        <w:t>Sobhi</w:t>
      </w:r>
      <w:proofErr w:type="spellEnd"/>
      <w:r w:rsidRPr="00B84BD1">
        <w:rPr>
          <w:iCs/>
          <w:lang w:val="en-US"/>
        </w:rPr>
        <w:t xml:space="preserve">) well, approximately six </w:t>
      </w:r>
      <w:proofErr w:type="spellStart"/>
      <w:r w:rsidRPr="00B84BD1">
        <w:rPr>
          <w:iCs/>
          <w:lang w:val="en-US"/>
        </w:rPr>
        <w:t>kilometres</w:t>
      </w:r>
      <w:proofErr w:type="spellEnd"/>
      <w:r w:rsidRPr="00B84BD1">
        <w:rPr>
          <w:iCs/>
          <w:lang w:val="en-US"/>
        </w:rPr>
        <w:t xml:space="preserve"> to the west, which is targeting gross P50 </w:t>
      </w:r>
      <w:proofErr w:type="spellStart"/>
      <w:r w:rsidRPr="00B84BD1">
        <w:rPr>
          <w:iCs/>
          <w:lang w:val="en-US"/>
        </w:rPr>
        <w:t>unrisked</w:t>
      </w:r>
      <w:proofErr w:type="spellEnd"/>
      <w:r w:rsidRPr="00B84BD1">
        <w:rPr>
          <w:iCs/>
          <w:lang w:val="en-US"/>
        </w:rPr>
        <w:t xml:space="preserve"> prospective resources of c.33 </w:t>
      </w:r>
      <w:proofErr w:type="spellStart"/>
      <w:r w:rsidRPr="00B84BD1">
        <w:rPr>
          <w:iCs/>
          <w:lang w:val="en-US"/>
        </w:rPr>
        <w:t>bcfe</w:t>
      </w:r>
      <w:proofErr w:type="spellEnd"/>
      <w:r w:rsidRPr="00B84BD1">
        <w:rPr>
          <w:iCs/>
          <w:lang w:val="en-US"/>
        </w:rPr>
        <w:t xml:space="preserve">, as estimated by management.  </w:t>
      </w:r>
      <w:proofErr w:type="spellStart"/>
      <w:r w:rsidRPr="00B84BD1">
        <w:rPr>
          <w:iCs/>
          <w:lang w:val="en-US"/>
        </w:rPr>
        <w:t>Sobhi's</w:t>
      </w:r>
      <w:proofErr w:type="spellEnd"/>
      <w:r w:rsidRPr="00B84BD1">
        <w:rPr>
          <w:iCs/>
          <w:lang w:val="en-US"/>
        </w:rPr>
        <w:t xml:space="preserve"> primary target is also in the </w:t>
      </w:r>
      <w:proofErr w:type="spellStart"/>
      <w:r w:rsidRPr="00B84BD1">
        <w:rPr>
          <w:iCs/>
          <w:lang w:val="en-US"/>
        </w:rPr>
        <w:t>Kafr</w:t>
      </w:r>
      <w:proofErr w:type="spellEnd"/>
      <w:r w:rsidRPr="00B84BD1">
        <w:rPr>
          <w:iCs/>
          <w:lang w:val="en-US"/>
        </w:rPr>
        <w:t xml:space="preserve"> el Sheikh formation at a depth of approximately 7,000 feet.</w:t>
      </w:r>
    </w:p>
    <w:p w:rsidR="00B84BD1" w:rsidRPr="00B84BD1" w:rsidRDefault="00B84BD1" w:rsidP="00B84BD1">
      <w:pPr>
        <w:rPr>
          <w:iCs/>
          <w:lang w:val="en-US"/>
        </w:rPr>
      </w:pPr>
      <w:r w:rsidRPr="00B84BD1">
        <w:rPr>
          <w:iCs/>
          <w:lang w:val="en-US"/>
        </w:rPr>
        <w:t xml:space="preserve">If successful, the Salah and </w:t>
      </w:r>
      <w:proofErr w:type="spellStart"/>
      <w:r w:rsidRPr="00B84BD1">
        <w:rPr>
          <w:iCs/>
          <w:lang w:val="en-US"/>
        </w:rPr>
        <w:t>Sobhi</w:t>
      </w:r>
      <w:proofErr w:type="spellEnd"/>
      <w:r w:rsidRPr="00B84BD1">
        <w:rPr>
          <w:iCs/>
          <w:lang w:val="en-US"/>
        </w:rPr>
        <w:t xml:space="preserve"> wells would require short, 8.0 </w:t>
      </w:r>
      <w:proofErr w:type="spellStart"/>
      <w:proofErr w:type="gramStart"/>
      <w:r w:rsidRPr="00B84BD1">
        <w:rPr>
          <w:iCs/>
          <w:lang w:val="en-US"/>
        </w:rPr>
        <w:t>kilometre</w:t>
      </w:r>
      <w:proofErr w:type="spellEnd"/>
      <w:proofErr w:type="gramEnd"/>
      <w:r w:rsidRPr="00B84BD1">
        <w:rPr>
          <w:iCs/>
          <w:lang w:val="en-US"/>
        </w:rPr>
        <w:t xml:space="preserve"> and 5.8 </w:t>
      </w:r>
      <w:proofErr w:type="spellStart"/>
      <w:r w:rsidRPr="00B84BD1">
        <w:rPr>
          <w:iCs/>
          <w:lang w:val="en-US"/>
        </w:rPr>
        <w:t>kilometre</w:t>
      </w:r>
      <w:proofErr w:type="spellEnd"/>
      <w:r w:rsidRPr="00B84BD1">
        <w:rPr>
          <w:iCs/>
          <w:lang w:val="en-US"/>
        </w:rPr>
        <w:t xml:space="preserve">, tie-ins to the South </w:t>
      </w:r>
      <w:proofErr w:type="spellStart"/>
      <w:r w:rsidRPr="00B84BD1">
        <w:rPr>
          <w:iCs/>
          <w:lang w:val="en-US"/>
        </w:rPr>
        <w:t>Disouq</w:t>
      </w:r>
      <w:proofErr w:type="spellEnd"/>
      <w:r w:rsidRPr="00B84BD1">
        <w:rPr>
          <w:iCs/>
          <w:lang w:val="en-US"/>
        </w:rPr>
        <w:t xml:space="preserve"> Central Processing Facility with SDX's share of the tie-in cost estimated at US$2.5 million and US$1.9 million respectively. The Company is reviewing a number of development concepts depending on the size of any discovery that is made. To fully produce the 71 </w:t>
      </w:r>
      <w:proofErr w:type="spellStart"/>
      <w:r w:rsidRPr="00B84BD1">
        <w:rPr>
          <w:iCs/>
          <w:lang w:val="en-US"/>
        </w:rPr>
        <w:t>bcfe</w:t>
      </w:r>
      <w:proofErr w:type="spellEnd"/>
      <w:r w:rsidRPr="00B84BD1">
        <w:rPr>
          <w:iCs/>
          <w:lang w:val="en-US"/>
        </w:rPr>
        <w:t xml:space="preserve"> gross P50 </w:t>
      </w:r>
      <w:proofErr w:type="spellStart"/>
      <w:r w:rsidRPr="00B84BD1">
        <w:rPr>
          <w:iCs/>
          <w:lang w:val="en-US"/>
        </w:rPr>
        <w:t>unrisked</w:t>
      </w:r>
      <w:proofErr w:type="spellEnd"/>
      <w:r w:rsidRPr="00B84BD1">
        <w:rPr>
          <w:iCs/>
          <w:lang w:val="en-US"/>
        </w:rPr>
        <w:t xml:space="preserve"> resource targeted in the Salah well, two further development wells would likely be required. The 33 </w:t>
      </w:r>
      <w:proofErr w:type="spellStart"/>
      <w:r w:rsidRPr="00B84BD1">
        <w:rPr>
          <w:iCs/>
          <w:lang w:val="en-US"/>
        </w:rPr>
        <w:t>bcfe</w:t>
      </w:r>
      <w:proofErr w:type="spellEnd"/>
      <w:r w:rsidRPr="00B84BD1">
        <w:rPr>
          <w:iCs/>
          <w:lang w:val="en-US"/>
        </w:rPr>
        <w:t xml:space="preserve"> gross P50 </w:t>
      </w:r>
      <w:proofErr w:type="spellStart"/>
      <w:r w:rsidRPr="00B84BD1">
        <w:rPr>
          <w:iCs/>
          <w:lang w:val="en-US"/>
        </w:rPr>
        <w:t>unrisked</w:t>
      </w:r>
      <w:proofErr w:type="spellEnd"/>
      <w:r w:rsidRPr="00B84BD1">
        <w:rPr>
          <w:iCs/>
          <w:lang w:val="en-US"/>
        </w:rPr>
        <w:t xml:space="preserve"> resource targeted in the </w:t>
      </w:r>
      <w:proofErr w:type="spellStart"/>
      <w:r w:rsidRPr="00B84BD1">
        <w:rPr>
          <w:iCs/>
          <w:lang w:val="en-US"/>
        </w:rPr>
        <w:t>Sobhi</w:t>
      </w:r>
      <w:proofErr w:type="spellEnd"/>
      <w:r w:rsidRPr="00B84BD1">
        <w:rPr>
          <w:iCs/>
          <w:lang w:val="en-US"/>
        </w:rPr>
        <w:t xml:space="preserve"> well, would potentially only require one further development well.</w:t>
      </w:r>
    </w:p>
    <w:p w:rsidR="00B84BD1" w:rsidRPr="00B84BD1" w:rsidRDefault="00B84BD1" w:rsidP="00B84BD1">
      <w:pPr>
        <w:rPr>
          <w:b/>
          <w:bCs/>
          <w:iCs/>
          <w:lang w:val="en-US"/>
        </w:rPr>
      </w:pPr>
      <w:r w:rsidRPr="00B84BD1">
        <w:rPr>
          <w:b/>
          <w:bCs/>
          <w:iCs/>
          <w:lang w:val="en-US"/>
        </w:rPr>
        <w:t> </w:t>
      </w:r>
    </w:p>
    <w:p w:rsidR="00B84BD1" w:rsidRPr="00B84BD1" w:rsidRDefault="00B84BD1" w:rsidP="00B84BD1">
      <w:pPr>
        <w:rPr>
          <w:b/>
          <w:bCs/>
          <w:iCs/>
          <w:lang w:val="en-US"/>
        </w:rPr>
      </w:pPr>
      <w:r w:rsidRPr="00B84BD1">
        <w:rPr>
          <w:b/>
          <w:bCs/>
          <w:iCs/>
          <w:lang w:val="en-US"/>
        </w:rPr>
        <w:t>Mark Reid, CEO of SDX, commented:</w:t>
      </w:r>
    </w:p>
    <w:p w:rsidR="00B84BD1" w:rsidRPr="00B84BD1" w:rsidRDefault="00B84BD1" w:rsidP="00B84BD1">
      <w:pPr>
        <w:rPr>
          <w:b/>
          <w:bCs/>
          <w:iCs/>
          <w:lang w:val="en-US"/>
        </w:rPr>
      </w:pPr>
      <w:r w:rsidRPr="00B84BD1">
        <w:rPr>
          <w:b/>
          <w:bCs/>
          <w:iCs/>
          <w:lang w:val="en-US"/>
        </w:rPr>
        <w:t> </w:t>
      </w:r>
    </w:p>
    <w:p w:rsidR="00B84BD1" w:rsidRPr="00B84BD1" w:rsidRDefault="00B84BD1" w:rsidP="00B84BD1">
      <w:pPr>
        <w:rPr>
          <w:i/>
          <w:iCs/>
          <w:lang w:val="en-US"/>
        </w:rPr>
      </w:pPr>
      <w:r w:rsidRPr="00B84BD1">
        <w:rPr>
          <w:i/>
          <w:iCs/>
          <w:lang w:val="en-US"/>
        </w:rPr>
        <w:t xml:space="preserve">"Salah and </w:t>
      </w:r>
      <w:proofErr w:type="spellStart"/>
      <w:r w:rsidRPr="00B84BD1">
        <w:rPr>
          <w:i/>
          <w:iCs/>
          <w:lang w:val="en-US"/>
        </w:rPr>
        <w:t>Sohbi</w:t>
      </w:r>
      <w:proofErr w:type="spellEnd"/>
      <w:r w:rsidRPr="00B84BD1">
        <w:rPr>
          <w:i/>
          <w:iCs/>
          <w:lang w:val="en-US"/>
        </w:rPr>
        <w:t xml:space="preserve"> are very exciting wells for the Company with the potential to more than double the reserves to be processed through the South </w:t>
      </w:r>
      <w:proofErr w:type="spellStart"/>
      <w:r w:rsidRPr="00B84BD1">
        <w:rPr>
          <w:i/>
          <w:iCs/>
          <w:lang w:val="en-US"/>
        </w:rPr>
        <w:t>Disouq</w:t>
      </w:r>
      <w:proofErr w:type="spellEnd"/>
      <w:r w:rsidRPr="00B84BD1">
        <w:rPr>
          <w:i/>
          <w:iCs/>
          <w:lang w:val="en-US"/>
        </w:rPr>
        <w:t xml:space="preserve"> gas processing facilities.  We now have three rigs drilling simultaneously in Egypt and Morocco and I look forward to providing further updates on these campaigns in due course."</w:t>
      </w:r>
    </w:p>
    <w:p w:rsidR="00B84BD1" w:rsidRDefault="00B84BD1" w:rsidP="005037F1">
      <w:pPr>
        <w:rPr>
          <w:iCs/>
          <w:lang w:val="en-US"/>
        </w:rPr>
      </w:pPr>
    </w:p>
    <w:p w:rsidR="00071218" w:rsidRPr="00442013" w:rsidRDefault="00071218" w:rsidP="005037F1">
      <w:pPr>
        <w:rPr>
          <w:iCs/>
          <w:lang w:val="en-US"/>
        </w:rPr>
      </w:pPr>
    </w:p>
    <w:p w:rsidR="005037F1" w:rsidRPr="00664308" w:rsidRDefault="005037F1" w:rsidP="00664308"/>
    <w:sectPr w:rsidR="005037F1" w:rsidRPr="00664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93" w:rsidRDefault="00844E93" w:rsidP="00962A1A">
      <w:pPr>
        <w:spacing w:after="0" w:line="240" w:lineRule="auto"/>
      </w:pPr>
      <w:r>
        <w:separator/>
      </w:r>
    </w:p>
  </w:endnote>
  <w:endnote w:type="continuationSeparator" w:id="0">
    <w:p w:rsidR="00844E93" w:rsidRDefault="00844E93" w:rsidP="0096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93" w:rsidRDefault="00844E93" w:rsidP="00962A1A">
      <w:pPr>
        <w:spacing w:after="0" w:line="240" w:lineRule="auto"/>
      </w:pPr>
      <w:r>
        <w:separator/>
      </w:r>
    </w:p>
  </w:footnote>
  <w:footnote w:type="continuationSeparator" w:id="0">
    <w:p w:rsidR="00844E93" w:rsidRDefault="00844E93" w:rsidP="00962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AB3"/>
    <w:multiLevelType w:val="multilevel"/>
    <w:tmpl w:val="A31A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23955"/>
    <w:multiLevelType w:val="multilevel"/>
    <w:tmpl w:val="4E7E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3215C"/>
    <w:multiLevelType w:val="multilevel"/>
    <w:tmpl w:val="114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874E5E"/>
    <w:multiLevelType w:val="multilevel"/>
    <w:tmpl w:val="7754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85856"/>
    <w:multiLevelType w:val="multilevel"/>
    <w:tmpl w:val="2E0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5E7DE6"/>
    <w:multiLevelType w:val="multilevel"/>
    <w:tmpl w:val="4D06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9C5150"/>
    <w:multiLevelType w:val="multilevel"/>
    <w:tmpl w:val="3BCC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E7F4C"/>
    <w:multiLevelType w:val="multilevel"/>
    <w:tmpl w:val="B7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F337B1"/>
    <w:multiLevelType w:val="multilevel"/>
    <w:tmpl w:val="8552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2303D9"/>
    <w:multiLevelType w:val="multilevel"/>
    <w:tmpl w:val="94CC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D3348"/>
    <w:multiLevelType w:val="multilevel"/>
    <w:tmpl w:val="07AA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4655C5"/>
    <w:multiLevelType w:val="multilevel"/>
    <w:tmpl w:val="3766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9E08FA"/>
    <w:multiLevelType w:val="multilevel"/>
    <w:tmpl w:val="184E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5E430B"/>
    <w:multiLevelType w:val="multilevel"/>
    <w:tmpl w:val="7EC4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591218"/>
    <w:multiLevelType w:val="multilevel"/>
    <w:tmpl w:val="91FE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AD2CB5"/>
    <w:multiLevelType w:val="multilevel"/>
    <w:tmpl w:val="C38C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8235DA"/>
    <w:multiLevelType w:val="multilevel"/>
    <w:tmpl w:val="3E5E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A70876"/>
    <w:multiLevelType w:val="multilevel"/>
    <w:tmpl w:val="7C98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816576"/>
    <w:multiLevelType w:val="multilevel"/>
    <w:tmpl w:val="4F0A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DD7AB7"/>
    <w:multiLevelType w:val="multilevel"/>
    <w:tmpl w:val="31D8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16"/>
  </w:num>
  <w:num w:numId="5">
    <w:abstractNumId w:val="1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8"/>
  </w:num>
  <w:num w:numId="13">
    <w:abstractNumId w:val="13"/>
  </w:num>
  <w:num w:numId="14">
    <w:abstractNumId w:val="3"/>
  </w:num>
  <w:num w:numId="15">
    <w:abstractNumId w:val="6"/>
  </w:num>
  <w:num w:numId="16">
    <w:abstractNumId w:val="12"/>
  </w:num>
  <w:num w:numId="17">
    <w:abstractNumId w:val="5"/>
  </w:num>
  <w:num w:numId="18">
    <w:abstractNumId w:val="8"/>
  </w:num>
  <w:num w:numId="1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10"/>
    <w:rsid w:val="000012B0"/>
    <w:rsid w:val="0000321A"/>
    <w:rsid w:val="0000327B"/>
    <w:rsid w:val="0000333E"/>
    <w:rsid w:val="000052C1"/>
    <w:rsid w:val="00006647"/>
    <w:rsid w:val="00006837"/>
    <w:rsid w:val="00010A05"/>
    <w:rsid w:val="00010F9A"/>
    <w:rsid w:val="00011F6D"/>
    <w:rsid w:val="0001326C"/>
    <w:rsid w:val="000135D1"/>
    <w:rsid w:val="00016FFC"/>
    <w:rsid w:val="000207B0"/>
    <w:rsid w:val="000209E7"/>
    <w:rsid w:val="000211A4"/>
    <w:rsid w:val="00021AC5"/>
    <w:rsid w:val="00021FA9"/>
    <w:rsid w:val="0002299C"/>
    <w:rsid w:val="00023047"/>
    <w:rsid w:val="00023A89"/>
    <w:rsid w:val="000257CA"/>
    <w:rsid w:val="00027BCB"/>
    <w:rsid w:val="000302DA"/>
    <w:rsid w:val="000315B6"/>
    <w:rsid w:val="000319A0"/>
    <w:rsid w:val="000358CE"/>
    <w:rsid w:val="0003611A"/>
    <w:rsid w:val="000375FB"/>
    <w:rsid w:val="000402C0"/>
    <w:rsid w:val="00040ED1"/>
    <w:rsid w:val="000412C2"/>
    <w:rsid w:val="00042043"/>
    <w:rsid w:val="0005289D"/>
    <w:rsid w:val="00056488"/>
    <w:rsid w:val="0005713C"/>
    <w:rsid w:val="00057926"/>
    <w:rsid w:val="00057B9D"/>
    <w:rsid w:val="00061932"/>
    <w:rsid w:val="00066811"/>
    <w:rsid w:val="00071218"/>
    <w:rsid w:val="00076BF8"/>
    <w:rsid w:val="000772E6"/>
    <w:rsid w:val="00080FAD"/>
    <w:rsid w:val="000820B8"/>
    <w:rsid w:val="00083935"/>
    <w:rsid w:val="0008606E"/>
    <w:rsid w:val="000863AE"/>
    <w:rsid w:val="00086986"/>
    <w:rsid w:val="0008703E"/>
    <w:rsid w:val="00087D01"/>
    <w:rsid w:val="00090729"/>
    <w:rsid w:val="00094672"/>
    <w:rsid w:val="000952E1"/>
    <w:rsid w:val="0009756F"/>
    <w:rsid w:val="000A23D5"/>
    <w:rsid w:val="000A294F"/>
    <w:rsid w:val="000A5EB8"/>
    <w:rsid w:val="000A64E8"/>
    <w:rsid w:val="000A6A02"/>
    <w:rsid w:val="000A72FB"/>
    <w:rsid w:val="000B1BCB"/>
    <w:rsid w:val="000B2EE1"/>
    <w:rsid w:val="000B4726"/>
    <w:rsid w:val="000B5931"/>
    <w:rsid w:val="000B721F"/>
    <w:rsid w:val="000B7702"/>
    <w:rsid w:val="000B7B2B"/>
    <w:rsid w:val="000B7E7B"/>
    <w:rsid w:val="000C0822"/>
    <w:rsid w:val="000C3773"/>
    <w:rsid w:val="000C71C3"/>
    <w:rsid w:val="000C7252"/>
    <w:rsid w:val="000D0515"/>
    <w:rsid w:val="000D4707"/>
    <w:rsid w:val="000D4C46"/>
    <w:rsid w:val="000D55C5"/>
    <w:rsid w:val="000E0F04"/>
    <w:rsid w:val="000E13FF"/>
    <w:rsid w:val="000E1E65"/>
    <w:rsid w:val="000E2A20"/>
    <w:rsid w:val="000E3C0C"/>
    <w:rsid w:val="000E5104"/>
    <w:rsid w:val="000E548A"/>
    <w:rsid w:val="000E7105"/>
    <w:rsid w:val="000F00B7"/>
    <w:rsid w:val="000F06FE"/>
    <w:rsid w:val="000F1E0A"/>
    <w:rsid w:val="000F5E78"/>
    <w:rsid w:val="000F7A0D"/>
    <w:rsid w:val="000F7DEF"/>
    <w:rsid w:val="0010072C"/>
    <w:rsid w:val="00102528"/>
    <w:rsid w:val="00103412"/>
    <w:rsid w:val="0010494E"/>
    <w:rsid w:val="00105144"/>
    <w:rsid w:val="001056E2"/>
    <w:rsid w:val="00106444"/>
    <w:rsid w:val="00107AC8"/>
    <w:rsid w:val="0011009C"/>
    <w:rsid w:val="00110770"/>
    <w:rsid w:val="0011084E"/>
    <w:rsid w:val="0011091B"/>
    <w:rsid w:val="00111893"/>
    <w:rsid w:val="0011559A"/>
    <w:rsid w:val="00115897"/>
    <w:rsid w:val="00116112"/>
    <w:rsid w:val="00116EE3"/>
    <w:rsid w:val="001215E3"/>
    <w:rsid w:val="001229E8"/>
    <w:rsid w:val="00122F2D"/>
    <w:rsid w:val="00125FA3"/>
    <w:rsid w:val="0012696E"/>
    <w:rsid w:val="00127057"/>
    <w:rsid w:val="0012705F"/>
    <w:rsid w:val="001328F5"/>
    <w:rsid w:val="00133395"/>
    <w:rsid w:val="00133C2D"/>
    <w:rsid w:val="0013448F"/>
    <w:rsid w:val="001414DE"/>
    <w:rsid w:val="00141E45"/>
    <w:rsid w:val="00143E5A"/>
    <w:rsid w:val="0014411F"/>
    <w:rsid w:val="00145EFA"/>
    <w:rsid w:val="00146E4F"/>
    <w:rsid w:val="00150899"/>
    <w:rsid w:val="001510CB"/>
    <w:rsid w:val="00151738"/>
    <w:rsid w:val="00156C1B"/>
    <w:rsid w:val="001570D1"/>
    <w:rsid w:val="00157A41"/>
    <w:rsid w:val="001607F9"/>
    <w:rsid w:val="001610A3"/>
    <w:rsid w:val="00161671"/>
    <w:rsid w:val="00163174"/>
    <w:rsid w:val="001647CD"/>
    <w:rsid w:val="001716AC"/>
    <w:rsid w:val="001748D1"/>
    <w:rsid w:val="00180403"/>
    <w:rsid w:val="0018050D"/>
    <w:rsid w:val="00181B4C"/>
    <w:rsid w:val="00181CA3"/>
    <w:rsid w:val="001859D9"/>
    <w:rsid w:val="00187E65"/>
    <w:rsid w:val="0019075B"/>
    <w:rsid w:val="00196391"/>
    <w:rsid w:val="001A07B1"/>
    <w:rsid w:val="001A1E9E"/>
    <w:rsid w:val="001A27F9"/>
    <w:rsid w:val="001A295F"/>
    <w:rsid w:val="001A54E0"/>
    <w:rsid w:val="001A7ABB"/>
    <w:rsid w:val="001B11A1"/>
    <w:rsid w:val="001B38BF"/>
    <w:rsid w:val="001B56FB"/>
    <w:rsid w:val="001B659A"/>
    <w:rsid w:val="001B65B8"/>
    <w:rsid w:val="001B7150"/>
    <w:rsid w:val="001C11E3"/>
    <w:rsid w:val="001C1315"/>
    <w:rsid w:val="001C3529"/>
    <w:rsid w:val="001C5380"/>
    <w:rsid w:val="001C6169"/>
    <w:rsid w:val="001D0F57"/>
    <w:rsid w:val="001D1563"/>
    <w:rsid w:val="001D5FC6"/>
    <w:rsid w:val="001D6125"/>
    <w:rsid w:val="001D6A99"/>
    <w:rsid w:val="001D6EBF"/>
    <w:rsid w:val="001E01B9"/>
    <w:rsid w:val="001E0DEA"/>
    <w:rsid w:val="001E17FC"/>
    <w:rsid w:val="001E1E68"/>
    <w:rsid w:val="001E4316"/>
    <w:rsid w:val="001F05DB"/>
    <w:rsid w:val="001F09DB"/>
    <w:rsid w:val="001F14BD"/>
    <w:rsid w:val="001F204F"/>
    <w:rsid w:val="001F206B"/>
    <w:rsid w:val="001F5CB2"/>
    <w:rsid w:val="001F723F"/>
    <w:rsid w:val="002037E4"/>
    <w:rsid w:val="00205233"/>
    <w:rsid w:val="00205A85"/>
    <w:rsid w:val="00207407"/>
    <w:rsid w:val="00211869"/>
    <w:rsid w:val="00211ADB"/>
    <w:rsid w:val="002136D0"/>
    <w:rsid w:val="00214595"/>
    <w:rsid w:val="002156D5"/>
    <w:rsid w:val="00215A2A"/>
    <w:rsid w:val="00220C0D"/>
    <w:rsid w:val="00221576"/>
    <w:rsid w:val="00221628"/>
    <w:rsid w:val="002222CB"/>
    <w:rsid w:val="00222F51"/>
    <w:rsid w:val="00224151"/>
    <w:rsid w:val="00227422"/>
    <w:rsid w:val="0023123B"/>
    <w:rsid w:val="00231D96"/>
    <w:rsid w:val="00232272"/>
    <w:rsid w:val="0023297F"/>
    <w:rsid w:val="00232FA9"/>
    <w:rsid w:val="00233C64"/>
    <w:rsid w:val="00233FB7"/>
    <w:rsid w:val="0023487E"/>
    <w:rsid w:val="00234A47"/>
    <w:rsid w:val="002365D5"/>
    <w:rsid w:val="00236CDF"/>
    <w:rsid w:val="002448EB"/>
    <w:rsid w:val="00245D4E"/>
    <w:rsid w:val="00245E08"/>
    <w:rsid w:val="00246038"/>
    <w:rsid w:val="00250920"/>
    <w:rsid w:val="0025212D"/>
    <w:rsid w:val="002521AD"/>
    <w:rsid w:val="00253900"/>
    <w:rsid w:val="00253A2F"/>
    <w:rsid w:val="00254710"/>
    <w:rsid w:val="0025643D"/>
    <w:rsid w:val="00256861"/>
    <w:rsid w:val="002577CB"/>
    <w:rsid w:val="0026144B"/>
    <w:rsid w:val="00262DC9"/>
    <w:rsid w:val="002670C9"/>
    <w:rsid w:val="0026764B"/>
    <w:rsid w:val="0026789B"/>
    <w:rsid w:val="00271BFC"/>
    <w:rsid w:val="00271EF6"/>
    <w:rsid w:val="00272BF7"/>
    <w:rsid w:val="002765E1"/>
    <w:rsid w:val="0027685F"/>
    <w:rsid w:val="00276A83"/>
    <w:rsid w:val="00276ACE"/>
    <w:rsid w:val="002801A3"/>
    <w:rsid w:val="002807DD"/>
    <w:rsid w:val="00281AE2"/>
    <w:rsid w:val="002825E3"/>
    <w:rsid w:val="00282C26"/>
    <w:rsid w:val="00282F41"/>
    <w:rsid w:val="00283F3A"/>
    <w:rsid w:val="00287440"/>
    <w:rsid w:val="002874C5"/>
    <w:rsid w:val="00291694"/>
    <w:rsid w:val="00294264"/>
    <w:rsid w:val="00296845"/>
    <w:rsid w:val="0029707B"/>
    <w:rsid w:val="00297F66"/>
    <w:rsid w:val="002A0E81"/>
    <w:rsid w:val="002A152F"/>
    <w:rsid w:val="002A3E2D"/>
    <w:rsid w:val="002A4626"/>
    <w:rsid w:val="002A4B7E"/>
    <w:rsid w:val="002B08BF"/>
    <w:rsid w:val="002B16A2"/>
    <w:rsid w:val="002B2292"/>
    <w:rsid w:val="002B5368"/>
    <w:rsid w:val="002B7972"/>
    <w:rsid w:val="002C0AC6"/>
    <w:rsid w:val="002C0FDC"/>
    <w:rsid w:val="002D04F4"/>
    <w:rsid w:val="002D05DF"/>
    <w:rsid w:val="002D1610"/>
    <w:rsid w:val="002D1962"/>
    <w:rsid w:val="002D27DE"/>
    <w:rsid w:val="002D2D83"/>
    <w:rsid w:val="002D3D02"/>
    <w:rsid w:val="002D493C"/>
    <w:rsid w:val="002D4D39"/>
    <w:rsid w:val="002D6CE7"/>
    <w:rsid w:val="002E0503"/>
    <w:rsid w:val="002E194E"/>
    <w:rsid w:val="002E1BF3"/>
    <w:rsid w:val="002E37F7"/>
    <w:rsid w:val="002E3ED3"/>
    <w:rsid w:val="002E4A4B"/>
    <w:rsid w:val="002E566F"/>
    <w:rsid w:val="002F07BF"/>
    <w:rsid w:val="002F1DA2"/>
    <w:rsid w:val="002F227E"/>
    <w:rsid w:val="002F2C3F"/>
    <w:rsid w:val="002F33E9"/>
    <w:rsid w:val="002F34C2"/>
    <w:rsid w:val="002F3632"/>
    <w:rsid w:val="002F49C7"/>
    <w:rsid w:val="002F51F9"/>
    <w:rsid w:val="002F5787"/>
    <w:rsid w:val="002F6617"/>
    <w:rsid w:val="002F6756"/>
    <w:rsid w:val="002F6DCA"/>
    <w:rsid w:val="00303061"/>
    <w:rsid w:val="00304871"/>
    <w:rsid w:val="00307153"/>
    <w:rsid w:val="003074A8"/>
    <w:rsid w:val="00310B0B"/>
    <w:rsid w:val="003114C0"/>
    <w:rsid w:val="003141DE"/>
    <w:rsid w:val="00314623"/>
    <w:rsid w:val="003157E2"/>
    <w:rsid w:val="00317841"/>
    <w:rsid w:val="00324036"/>
    <w:rsid w:val="0032418E"/>
    <w:rsid w:val="00324D22"/>
    <w:rsid w:val="00325BD3"/>
    <w:rsid w:val="003313B0"/>
    <w:rsid w:val="00331BBE"/>
    <w:rsid w:val="003328F3"/>
    <w:rsid w:val="00332CD1"/>
    <w:rsid w:val="0033333E"/>
    <w:rsid w:val="003343FA"/>
    <w:rsid w:val="00334AE7"/>
    <w:rsid w:val="00336B98"/>
    <w:rsid w:val="00337EFE"/>
    <w:rsid w:val="003403CD"/>
    <w:rsid w:val="0034610E"/>
    <w:rsid w:val="0034782C"/>
    <w:rsid w:val="00350294"/>
    <w:rsid w:val="0035202A"/>
    <w:rsid w:val="0035286B"/>
    <w:rsid w:val="003557F8"/>
    <w:rsid w:val="00355B88"/>
    <w:rsid w:val="00360858"/>
    <w:rsid w:val="0036218C"/>
    <w:rsid w:val="003630C0"/>
    <w:rsid w:val="00363829"/>
    <w:rsid w:val="0036610D"/>
    <w:rsid w:val="00373779"/>
    <w:rsid w:val="0037442A"/>
    <w:rsid w:val="00375F7F"/>
    <w:rsid w:val="00377823"/>
    <w:rsid w:val="00380984"/>
    <w:rsid w:val="003846CF"/>
    <w:rsid w:val="00384756"/>
    <w:rsid w:val="003860E7"/>
    <w:rsid w:val="00387BEE"/>
    <w:rsid w:val="003907F1"/>
    <w:rsid w:val="00390BB4"/>
    <w:rsid w:val="003919FD"/>
    <w:rsid w:val="00392C9D"/>
    <w:rsid w:val="00395C80"/>
    <w:rsid w:val="003960C1"/>
    <w:rsid w:val="003967B8"/>
    <w:rsid w:val="00396C93"/>
    <w:rsid w:val="003974AA"/>
    <w:rsid w:val="00397F8F"/>
    <w:rsid w:val="003A1505"/>
    <w:rsid w:val="003A20A8"/>
    <w:rsid w:val="003A2269"/>
    <w:rsid w:val="003A5128"/>
    <w:rsid w:val="003A5C52"/>
    <w:rsid w:val="003A7F51"/>
    <w:rsid w:val="003B0AC8"/>
    <w:rsid w:val="003B25A7"/>
    <w:rsid w:val="003B3B3C"/>
    <w:rsid w:val="003B5FF5"/>
    <w:rsid w:val="003B690F"/>
    <w:rsid w:val="003B69CD"/>
    <w:rsid w:val="003B7E49"/>
    <w:rsid w:val="003C0948"/>
    <w:rsid w:val="003C1538"/>
    <w:rsid w:val="003C1771"/>
    <w:rsid w:val="003C21C5"/>
    <w:rsid w:val="003C23D7"/>
    <w:rsid w:val="003C44A1"/>
    <w:rsid w:val="003C48F7"/>
    <w:rsid w:val="003C588B"/>
    <w:rsid w:val="003C743A"/>
    <w:rsid w:val="003D1935"/>
    <w:rsid w:val="003D2F10"/>
    <w:rsid w:val="003D3317"/>
    <w:rsid w:val="003D3BDE"/>
    <w:rsid w:val="003D4F13"/>
    <w:rsid w:val="003D4F38"/>
    <w:rsid w:val="003D5477"/>
    <w:rsid w:val="003D5F38"/>
    <w:rsid w:val="003D7CC6"/>
    <w:rsid w:val="003E1E0C"/>
    <w:rsid w:val="003E1FF3"/>
    <w:rsid w:val="003E2530"/>
    <w:rsid w:val="003E2880"/>
    <w:rsid w:val="003E3D77"/>
    <w:rsid w:val="003E64B3"/>
    <w:rsid w:val="003E762C"/>
    <w:rsid w:val="003E7872"/>
    <w:rsid w:val="003E7BE9"/>
    <w:rsid w:val="003F0F2F"/>
    <w:rsid w:val="003F0F75"/>
    <w:rsid w:val="003F1D2D"/>
    <w:rsid w:val="003F2017"/>
    <w:rsid w:val="003F6512"/>
    <w:rsid w:val="004005C9"/>
    <w:rsid w:val="0040141C"/>
    <w:rsid w:val="00401BD8"/>
    <w:rsid w:val="0040204F"/>
    <w:rsid w:val="004024DB"/>
    <w:rsid w:val="00403444"/>
    <w:rsid w:val="004045EC"/>
    <w:rsid w:val="00404D98"/>
    <w:rsid w:val="00405753"/>
    <w:rsid w:val="00410121"/>
    <w:rsid w:val="00410C60"/>
    <w:rsid w:val="00411CC2"/>
    <w:rsid w:val="00411F3B"/>
    <w:rsid w:val="004143D0"/>
    <w:rsid w:val="004155CF"/>
    <w:rsid w:val="00416619"/>
    <w:rsid w:val="00416947"/>
    <w:rsid w:val="00417DF3"/>
    <w:rsid w:val="00422DB5"/>
    <w:rsid w:val="0042570A"/>
    <w:rsid w:val="004311DE"/>
    <w:rsid w:val="004323F8"/>
    <w:rsid w:val="004328A0"/>
    <w:rsid w:val="00434421"/>
    <w:rsid w:val="00435030"/>
    <w:rsid w:val="00435CB5"/>
    <w:rsid w:val="004361A5"/>
    <w:rsid w:val="00436BD6"/>
    <w:rsid w:val="004379B7"/>
    <w:rsid w:val="004403EF"/>
    <w:rsid w:val="00441891"/>
    <w:rsid w:val="00442013"/>
    <w:rsid w:val="004437E3"/>
    <w:rsid w:val="004446AD"/>
    <w:rsid w:val="00445B3A"/>
    <w:rsid w:val="004515AF"/>
    <w:rsid w:val="00451970"/>
    <w:rsid w:val="00452EA3"/>
    <w:rsid w:val="00454737"/>
    <w:rsid w:val="00454F26"/>
    <w:rsid w:val="004558D1"/>
    <w:rsid w:val="00457234"/>
    <w:rsid w:val="004628EC"/>
    <w:rsid w:val="00465B85"/>
    <w:rsid w:val="00465BCB"/>
    <w:rsid w:val="00466107"/>
    <w:rsid w:val="00470062"/>
    <w:rsid w:val="004706D6"/>
    <w:rsid w:val="00471BF5"/>
    <w:rsid w:val="00473251"/>
    <w:rsid w:val="00473D19"/>
    <w:rsid w:val="004753B7"/>
    <w:rsid w:val="0047571B"/>
    <w:rsid w:val="00476AF0"/>
    <w:rsid w:val="004775A0"/>
    <w:rsid w:val="00477ADD"/>
    <w:rsid w:val="0048078B"/>
    <w:rsid w:val="00481964"/>
    <w:rsid w:val="00482198"/>
    <w:rsid w:val="00483D5C"/>
    <w:rsid w:val="004868A3"/>
    <w:rsid w:val="00490BFC"/>
    <w:rsid w:val="004929EA"/>
    <w:rsid w:val="004938A2"/>
    <w:rsid w:val="00494603"/>
    <w:rsid w:val="00495816"/>
    <w:rsid w:val="004971A3"/>
    <w:rsid w:val="004A2F26"/>
    <w:rsid w:val="004A3F0B"/>
    <w:rsid w:val="004A4480"/>
    <w:rsid w:val="004A49C4"/>
    <w:rsid w:val="004A4BC6"/>
    <w:rsid w:val="004A6662"/>
    <w:rsid w:val="004A6CE3"/>
    <w:rsid w:val="004A725E"/>
    <w:rsid w:val="004B0F8B"/>
    <w:rsid w:val="004B1D69"/>
    <w:rsid w:val="004B3E26"/>
    <w:rsid w:val="004B4841"/>
    <w:rsid w:val="004B620F"/>
    <w:rsid w:val="004C0BE5"/>
    <w:rsid w:val="004C17E1"/>
    <w:rsid w:val="004C4BC3"/>
    <w:rsid w:val="004C4C20"/>
    <w:rsid w:val="004C636E"/>
    <w:rsid w:val="004C781F"/>
    <w:rsid w:val="004D068E"/>
    <w:rsid w:val="004D0834"/>
    <w:rsid w:val="004D276D"/>
    <w:rsid w:val="004D4DBD"/>
    <w:rsid w:val="004D4E5E"/>
    <w:rsid w:val="004D5428"/>
    <w:rsid w:val="004E0EE1"/>
    <w:rsid w:val="004E18A1"/>
    <w:rsid w:val="004E1ADF"/>
    <w:rsid w:val="004E2401"/>
    <w:rsid w:val="004E3471"/>
    <w:rsid w:val="004E4054"/>
    <w:rsid w:val="004E48DB"/>
    <w:rsid w:val="004E536F"/>
    <w:rsid w:val="004E5926"/>
    <w:rsid w:val="004F04DF"/>
    <w:rsid w:val="004F05ED"/>
    <w:rsid w:val="004F1D84"/>
    <w:rsid w:val="004F3F70"/>
    <w:rsid w:val="004F55B6"/>
    <w:rsid w:val="004F66CF"/>
    <w:rsid w:val="005022AA"/>
    <w:rsid w:val="005037F1"/>
    <w:rsid w:val="00503B9E"/>
    <w:rsid w:val="005043EF"/>
    <w:rsid w:val="00506560"/>
    <w:rsid w:val="00506A92"/>
    <w:rsid w:val="00511619"/>
    <w:rsid w:val="005124F1"/>
    <w:rsid w:val="00515036"/>
    <w:rsid w:val="00515158"/>
    <w:rsid w:val="0051630E"/>
    <w:rsid w:val="00521D68"/>
    <w:rsid w:val="005225D9"/>
    <w:rsid w:val="0052482F"/>
    <w:rsid w:val="00525028"/>
    <w:rsid w:val="005253AF"/>
    <w:rsid w:val="0052753A"/>
    <w:rsid w:val="005278B3"/>
    <w:rsid w:val="00527BC6"/>
    <w:rsid w:val="00531325"/>
    <w:rsid w:val="00532AE0"/>
    <w:rsid w:val="00534256"/>
    <w:rsid w:val="00534311"/>
    <w:rsid w:val="00536D71"/>
    <w:rsid w:val="0054296D"/>
    <w:rsid w:val="00547E74"/>
    <w:rsid w:val="00550C6E"/>
    <w:rsid w:val="00552298"/>
    <w:rsid w:val="00552C90"/>
    <w:rsid w:val="00554379"/>
    <w:rsid w:val="00554D08"/>
    <w:rsid w:val="0055613E"/>
    <w:rsid w:val="00560DB1"/>
    <w:rsid w:val="00560F48"/>
    <w:rsid w:val="00562850"/>
    <w:rsid w:val="005712AD"/>
    <w:rsid w:val="00577D2B"/>
    <w:rsid w:val="00580E5B"/>
    <w:rsid w:val="00581C81"/>
    <w:rsid w:val="00582305"/>
    <w:rsid w:val="0058285B"/>
    <w:rsid w:val="00583B18"/>
    <w:rsid w:val="00586C32"/>
    <w:rsid w:val="0058739B"/>
    <w:rsid w:val="00587E4F"/>
    <w:rsid w:val="005923A0"/>
    <w:rsid w:val="005932FD"/>
    <w:rsid w:val="00595CFF"/>
    <w:rsid w:val="00596F48"/>
    <w:rsid w:val="00597978"/>
    <w:rsid w:val="005A0364"/>
    <w:rsid w:val="005A1F10"/>
    <w:rsid w:val="005A23CD"/>
    <w:rsid w:val="005A4705"/>
    <w:rsid w:val="005A4D82"/>
    <w:rsid w:val="005A5246"/>
    <w:rsid w:val="005A60EF"/>
    <w:rsid w:val="005A68F5"/>
    <w:rsid w:val="005A70C2"/>
    <w:rsid w:val="005B11D0"/>
    <w:rsid w:val="005B1F17"/>
    <w:rsid w:val="005B20B0"/>
    <w:rsid w:val="005B2D16"/>
    <w:rsid w:val="005B35CD"/>
    <w:rsid w:val="005B4CDF"/>
    <w:rsid w:val="005C3213"/>
    <w:rsid w:val="005C3740"/>
    <w:rsid w:val="005C3D59"/>
    <w:rsid w:val="005C6B0B"/>
    <w:rsid w:val="005C74A7"/>
    <w:rsid w:val="005D0D7A"/>
    <w:rsid w:val="005D132C"/>
    <w:rsid w:val="005D1927"/>
    <w:rsid w:val="005D577B"/>
    <w:rsid w:val="005D5C75"/>
    <w:rsid w:val="005D75CF"/>
    <w:rsid w:val="005E192E"/>
    <w:rsid w:val="005E3CF8"/>
    <w:rsid w:val="005E4DED"/>
    <w:rsid w:val="005E4E3A"/>
    <w:rsid w:val="005E5B31"/>
    <w:rsid w:val="005E78E0"/>
    <w:rsid w:val="005E7F69"/>
    <w:rsid w:val="005F0EDE"/>
    <w:rsid w:val="005F1535"/>
    <w:rsid w:val="005F1CA4"/>
    <w:rsid w:val="005F1D10"/>
    <w:rsid w:val="005F32CE"/>
    <w:rsid w:val="005F3F42"/>
    <w:rsid w:val="005F55A8"/>
    <w:rsid w:val="005F62B1"/>
    <w:rsid w:val="005F73B3"/>
    <w:rsid w:val="00600ACE"/>
    <w:rsid w:val="006018A1"/>
    <w:rsid w:val="006034BF"/>
    <w:rsid w:val="006057AA"/>
    <w:rsid w:val="006062BB"/>
    <w:rsid w:val="00607766"/>
    <w:rsid w:val="006106DE"/>
    <w:rsid w:val="0061279E"/>
    <w:rsid w:val="006127E5"/>
    <w:rsid w:val="006130DB"/>
    <w:rsid w:val="00613FF5"/>
    <w:rsid w:val="006169AC"/>
    <w:rsid w:val="00620C64"/>
    <w:rsid w:val="00621883"/>
    <w:rsid w:val="006218E5"/>
    <w:rsid w:val="006223D7"/>
    <w:rsid w:val="00623550"/>
    <w:rsid w:val="00624E36"/>
    <w:rsid w:val="00627DA4"/>
    <w:rsid w:val="006302BB"/>
    <w:rsid w:val="006308DD"/>
    <w:rsid w:val="00630AFB"/>
    <w:rsid w:val="0063413F"/>
    <w:rsid w:val="00635D6C"/>
    <w:rsid w:val="00637C9C"/>
    <w:rsid w:val="006404F3"/>
    <w:rsid w:val="0064097F"/>
    <w:rsid w:val="00640DC4"/>
    <w:rsid w:val="006429C9"/>
    <w:rsid w:val="00644CD4"/>
    <w:rsid w:val="0064701A"/>
    <w:rsid w:val="006479D1"/>
    <w:rsid w:val="00650A17"/>
    <w:rsid w:val="00652339"/>
    <w:rsid w:val="00652649"/>
    <w:rsid w:val="006543CB"/>
    <w:rsid w:val="00655013"/>
    <w:rsid w:val="0065558E"/>
    <w:rsid w:val="00656F73"/>
    <w:rsid w:val="00660D10"/>
    <w:rsid w:val="0066359F"/>
    <w:rsid w:val="00663D32"/>
    <w:rsid w:val="00664308"/>
    <w:rsid w:val="00664D94"/>
    <w:rsid w:val="00671630"/>
    <w:rsid w:val="0067320D"/>
    <w:rsid w:val="006753B8"/>
    <w:rsid w:val="00675A07"/>
    <w:rsid w:val="00677168"/>
    <w:rsid w:val="0067735A"/>
    <w:rsid w:val="006801F7"/>
    <w:rsid w:val="006818F9"/>
    <w:rsid w:val="00682481"/>
    <w:rsid w:val="00682F7E"/>
    <w:rsid w:val="006846BD"/>
    <w:rsid w:val="0069191D"/>
    <w:rsid w:val="006924F5"/>
    <w:rsid w:val="00692CE9"/>
    <w:rsid w:val="00695F3C"/>
    <w:rsid w:val="006964A6"/>
    <w:rsid w:val="006965DD"/>
    <w:rsid w:val="006A1181"/>
    <w:rsid w:val="006A164C"/>
    <w:rsid w:val="006A173D"/>
    <w:rsid w:val="006A1DE0"/>
    <w:rsid w:val="006A6616"/>
    <w:rsid w:val="006A758F"/>
    <w:rsid w:val="006B04AA"/>
    <w:rsid w:val="006B1D5E"/>
    <w:rsid w:val="006B4A49"/>
    <w:rsid w:val="006B67F4"/>
    <w:rsid w:val="006C4C2F"/>
    <w:rsid w:val="006C538C"/>
    <w:rsid w:val="006C786B"/>
    <w:rsid w:val="006D0A8F"/>
    <w:rsid w:val="006D0C57"/>
    <w:rsid w:val="006D1313"/>
    <w:rsid w:val="006D2822"/>
    <w:rsid w:val="006D2C48"/>
    <w:rsid w:val="006D44D4"/>
    <w:rsid w:val="006D5141"/>
    <w:rsid w:val="006D593A"/>
    <w:rsid w:val="006D67FB"/>
    <w:rsid w:val="006D6A19"/>
    <w:rsid w:val="006E1068"/>
    <w:rsid w:val="006E34D2"/>
    <w:rsid w:val="006E3629"/>
    <w:rsid w:val="006E436A"/>
    <w:rsid w:val="006E4E23"/>
    <w:rsid w:val="006E4EC7"/>
    <w:rsid w:val="006E7CCF"/>
    <w:rsid w:val="006F0400"/>
    <w:rsid w:val="006F08A7"/>
    <w:rsid w:val="006F0BED"/>
    <w:rsid w:val="006F15DC"/>
    <w:rsid w:val="006F1821"/>
    <w:rsid w:val="006F1F03"/>
    <w:rsid w:val="006F2DC1"/>
    <w:rsid w:val="006F7A60"/>
    <w:rsid w:val="007010E2"/>
    <w:rsid w:val="00701AC3"/>
    <w:rsid w:val="0070245E"/>
    <w:rsid w:val="00705BA7"/>
    <w:rsid w:val="007110DB"/>
    <w:rsid w:val="00711694"/>
    <w:rsid w:val="007122AA"/>
    <w:rsid w:val="00713187"/>
    <w:rsid w:val="007142BB"/>
    <w:rsid w:val="00715910"/>
    <w:rsid w:val="007159B6"/>
    <w:rsid w:val="00715A03"/>
    <w:rsid w:val="00715DE3"/>
    <w:rsid w:val="00716362"/>
    <w:rsid w:val="00720D8E"/>
    <w:rsid w:val="007214F3"/>
    <w:rsid w:val="0072180C"/>
    <w:rsid w:val="00721FE3"/>
    <w:rsid w:val="00723704"/>
    <w:rsid w:val="00724084"/>
    <w:rsid w:val="00726929"/>
    <w:rsid w:val="00731C57"/>
    <w:rsid w:val="007360F7"/>
    <w:rsid w:val="0073731E"/>
    <w:rsid w:val="00747393"/>
    <w:rsid w:val="00747CCF"/>
    <w:rsid w:val="00750699"/>
    <w:rsid w:val="00752C70"/>
    <w:rsid w:val="007540F1"/>
    <w:rsid w:val="00754A78"/>
    <w:rsid w:val="0075671B"/>
    <w:rsid w:val="00761620"/>
    <w:rsid w:val="00761772"/>
    <w:rsid w:val="00763F1B"/>
    <w:rsid w:val="0076509B"/>
    <w:rsid w:val="007656A0"/>
    <w:rsid w:val="00765CF1"/>
    <w:rsid w:val="00766863"/>
    <w:rsid w:val="00767306"/>
    <w:rsid w:val="00767B76"/>
    <w:rsid w:val="00771C2E"/>
    <w:rsid w:val="0077275F"/>
    <w:rsid w:val="0077484E"/>
    <w:rsid w:val="007759B9"/>
    <w:rsid w:val="007851BA"/>
    <w:rsid w:val="00785D24"/>
    <w:rsid w:val="00786F27"/>
    <w:rsid w:val="00786F3F"/>
    <w:rsid w:val="00793CE3"/>
    <w:rsid w:val="00794244"/>
    <w:rsid w:val="00794DB6"/>
    <w:rsid w:val="0079668E"/>
    <w:rsid w:val="00797289"/>
    <w:rsid w:val="0079747C"/>
    <w:rsid w:val="00797BF8"/>
    <w:rsid w:val="007A1376"/>
    <w:rsid w:val="007A380B"/>
    <w:rsid w:val="007A5E55"/>
    <w:rsid w:val="007A65B5"/>
    <w:rsid w:val="007B3BEF"/>
    <w:rsid w:val="007B6095"/>
    <w:rsid w:val="007C06E2"/>
    <w:rsid w:val="007C0B34"/>
    <w:rsid w:val="007C0B59"/>
    <w:rsid w:val="007C1ED1"/>
    <w:rsid w:val="007C2817"/>
    <w:rsid w:val="007C474B"/>
    <w:rsid w:val="007C7E7F"/>
    <w:rsid w:val="007D1723"/>
    <w:rsid w:val="007D2342"/>
    <w:rsid w:val="007D24F2"/>
    <w:rsid w:val="007D41C4"/>
    <w:rsid w:val="007D44CE"/>
    <w:rsid w:val="007D6052"/>
    <w:rsid w:val="007D62D2"/>
    <w:rsid w:val="007D62D5"/>
    <w:rsid w:val="007D7344"/>
    <w:rsid w:val="007E05FC"/>
    <w:rsid w:val="007E18FC"/>
    <w:rsid w:val="007E1A0B"/>
    <w:rsid w:val="007E1BC4"/>
    <w:rsid w:val="007E2F7F"/>
    <w:rsid w:val="007E4D09"/>
    <w:rsid w:val="007E67E0"/>
    <w:rsid w:val="007F16AB"/>
    <w:rsid w:val="007F4207"/>
    <w:rsid w:val="007F50C8"/>
    <w:rsid w:val="007F7C5F"/>
    <w:rsid w:val="008003DA"/>
    <w:rsid w:val="0080142C"/>
    <w:rsid w:val="00801478"/>
    <w:rsid w:val="008041D1"/>
    <w:rsid w:val="0080425C"/>
    <w:rsid w:val="008072F2"/>
    <w:rsid w:val="00810361"/>
    <w:rsid w:val="00810F82"/>
    <w:rsid w:val="0081267C"/>
    <w:rsid w:val="00814301"/>
    <w:rsid w:val="00815672"/>
    <w:rsid w:val="00815FD3"/>
    <w:rsid w:val="008161C2"/>
    <w:rsid w:val="008167CC"/>
    <w:rsid w:val="008173DB"/>
    <w:rsid w:val="008201FB"/>
    <w:rsid w:val="008216BC"/>
    <w:rsid w:val="008251A4"/>
    <w:rsid w:val="00827570"/>
    <w:rsid w:val="00831329"/>
    <w:rsid w:val="00832E8C"/>
    <w:rsid w:val="0083319D"/>
    <w:rsid w:val="00833670"/>
    <w:rsid w:val="00834664"/>
    <w:rsid w:val="00837CCD"/>
    <w:rsid w:val="00842FEE"/>
    <w:rsid w:val="00844000"/>
    <w:rsid w:val="00844E93"/>
    <w:rsid w:val="00851F3B"/>
    <w:rsid w:val="00852BDC"/>
    <w:rsid w:val="00853945"/>
    <w:rsid w:val="00855D6C"/>
    <w:rsid w:val="00856987"/>
    <w:rsid w:val="00856A2A"/>
    <w:rsid w:val="00856D37"/>
    <w:rsid w:val="00856FA7"/>
    <w:rsid w:val="008573DD"/>
    <w:rsid w:val="008574B9"/>
    <w:rsid w:val="00857621"/>
    <w:rsid w:val="00857EA7"/>
    <w:rsid w:val="00863AFC"/>
    <w:rsid w:val="00864DAE"/>
    <w:rsid w:val="00864E0A"/>
    <w:rsid w:val="00871D09"/>
    <w:rsid w:val="00872151"/>
    <w:rsid w:val="00873CB2"/>
    <w:rsid w:val="00880AD7"/>
    <w:rsid w:val="0088632B"/>
    <w:rsid w:val="0088637F"/>
    <w:rsid w:val="008866CB"/>
    <w:rsid w:val="00886CBA"/>
    <w:rsid w:val="00890044"/>
    <w:rsid w:val="0089006C"/>
    <w:rsid w:val="008914C5"/>
    <w:rsid w:val="008917F4"/>
    <w:rsid w:val="0089297A"/>
    <w:rsid w:val="008946C1"/>
    <w:rsid w:val="00895FAB"/>
    <w:rsid w:val="00896356"/>
    <w:rsid w:val="008A0893"/>
    <w:rsid w:val="008A098E"/>
    <w:rsid w:val="008A13A0"/>
    <w:rsid w:val="008A16FB"/>
    <w:rsid w:val="008A2702"/>
    <w:rsid w:val="008A3898"/>
    <w:rsid w:val="008A3D06"/>
    <w:rsid w:val="008A4FB6"/>
    <w:rsid w:val="008A6F27"/>
    <w:rsid w:val="008A733B"/>
    <w:rsid w:val="008A7997"/>
    <w:rsid w:val="008B1064"/>
    <w:rsid w:val="008B2462"/>
    <w:rsid w:val="008B41BF"/>
    <w:rsid w:val="008B7D32"/>
    <w:rsid w:val="008C10F5"/>
    <w:rsid w:val="008C1737"/>
    <w:rsid w:val="008C36FF"/>
    <w:rsid w:val="008C37B0"/>
    <w:rsid w:val="008C7501"/>
    <w:rsid w:val="008C7903"/>
    <w:rsid w:val="008C7C96"/>
    <w:rsid w:val="008C7EFC"/>
    <w:rsid w:val="008D2A7D"/>
    <w:rsid w:val="008D2F15"/>
    <w:rsid w:val="008D328E"/>
    <w:rsid w:val="008D38F4"/>
    <w:rsid w:val="008D3F17"/>
    <w:rsid w:val="008D5F3E"/>
    <w:rsid w:val="008E61A7"/>
    <w:rsid w:val="008F1E0C"/>
    <w:rsid w:val="008F2BA3"/>
    <w:rsid w:val="008F6753"/>
    <w:rsid w:val="008F772E"/>
    <w:rsid w:val="008F7876"/>
    <w:rsid w:val="009037A9"/>
    <w:rsid w:val="00904E52"/>
    <w:rsid w:val="00906930"/>
    <w:rsid w:val="00914BE4"/>
    <w:rsid w:val="0091562C"/>
    <w:rsid w:val="00916BC1"/>
    <w:rsid w:val="00922C57"/>
    <w:rsid w:val="00923761"/>
    <w:rsid w:val="0092586C"/>
    <w:rsid w:val="009271FC"/>
    <w:rsid w:val="00930BD0"/>
    <w:rsid w:val="00930F5E"/>
    <w:rsid w:val="00931798"/>
    <w:rsid w:val="00932A9A"/>
    <w:rsid w:val="00932FBC"/>
    <w:rsid w:val="00933941"/>
    <w:rsid w:val="0093469B"/>
    <w:rsid w:val="009363CE"/>
    <w:rsid w:val="009365C4"/>
    <w:rsid w:val="009375AB"/>
    <w:rsid w:val="00940289"/>
    <w:rsid w:val="00940676"/>
    <w:rsid w:val="009418E6"/>
    <w:rsid w:val="0094305B"/>
    <w:rsid w:val="00943FD7"/>
    <w:rsid w:val="00944AC7"/>
    <w:rsid w:val="009460E8"/>
    <w:rsid w:val="00947692"/>
    <w:rsid w:val="00950EEF"/>
    <w:rsid w:val="00951B3D"/>
    <w:rsid w:val="00951E77"/>
    <w:rsid w:val="00954040"/>
    <w:rsid w:val="00956E60"/>
    <w:rsid w:val="009603C3"/>
    <w:rsid w:val="00962A1A"/>
    <w:rsid w:val="00963957"/>
    <w:rsid w:val="00965411"/>
    <w:rsid w:val="009663C0"/>
    <w:rsid w:val="00966BFE"/>
    <w:rsid w:val="009677E8"/>
    <w:rsid w:val="00970286"/>
    <w:rsid w:val="00970645"/>
    <w:rsid w:val="00970AC3"/>
    <w:rsid w:val="009714A3"/>
    <w:rsid w:val="00971925"/>
    <w:rsid w:val="00972198"/>
    <w:rsid w:val="00972600"/>
    <w:rsid w:val="00973120"/>
    <w:rsid w:val="00973C8B"/>
    <w:rsid w:val="0097511E"/>
    <w:rsid w:val="009759EB"/>
    <w:rsid w:val="00977F70"/>
    <w:rsid w:val="00981971"/>
    <w:rsid w:val="00981A20"/>
    <w:rsid w:val="00984DD2"/>
    <w:rsid w:val="009861C8"/>
    <w:rsid w:val="00992363"/>
    <w:rsid w:val="009927CB"/>
    <w:rsid w:val="00992892"/>
    <w:rsid w:val="00993492"/>
    <w:rsid w:val="00994BA7"/>
    <w:rsid w:val="00994F79"/>
    <w:rsid w:val="009959A6"/>
    <w:rsid w:val="00996A60"/>
    <w:rsid w:val="00996C8D"/>
    <w:rsid w:val="00996E94"/>
    <w:rsid w:val="009A09F1"/>
    <w:rsid w:val="009A1317"/>
    <w:rsid w:val="009A2561"/>
    <w:rsid w:val="009A48E4"/>
    <w:rsid w:val="009A48FA"/>
    <w:rsid w:val="009A4F75"/>
    <w:rsid w:val="009A5750"/>
    <w:rsid w:val="009A6273"/>
    <w:rsid w:val="009B08F8"/>
    <w:rsid w:val="009B3713"/>
    <w:rsid w:val="009B3719"/>
    <w:rsid w:val="009B4670"/>
    <w:rsid w:val="009B6916"/>
    <w:rsid w:val="009B6FB9"/>
    <w:rsid w:val="009B7FDC"/>
    <w:rsid w:val="009C16F4"/>
    <w:rsid w:val="009C1E02"/>
    <w:rsid w:val="009C3304"/>
    <w:rsid w:val="009C3652"/>
    <w:rsid w:val="009C5676"/>
    <w:rsid w:val="009C5EBF"/>
    <w:rsid w:val="009C6998"/>
    <w:rsid w:val="009C6AE1"/>
    <w:rsid w:val="009C713F"/>
    <w:rsid w:val="009D02CD"/>
    <w:rsid w:val="009D297F"/>
    <w:rsid w:val="009D2B36"/>
    <w:rsid w:val="009D46D8"/>
    <w:rsid w:val="009D488F"/>
    <w:rsid w:val="009D5060"/>
    <w:rsid w:val="009D7050"/>
    <w:rsid w:val="009D7B72"/>
    <w:rsid w:val="009E117B"/>
    <w:rsid w:val="009E2B7E"/>
    <w:rsid w:val="009E324B"/>
    <w:rsid w:val="009E3B70"/>
    <w:rsid w:val="009E3F37"/>
    <w:rsid w:val="009E4854"/>
    <w:rsid w:val="009E57D7"/>
    <w:rsid w:val="009E5DB7"/>
    <w:rsid w:val="009E6306"/>
    <w:rsid w:val="009E66F4"/>
    <w:rsid w:val="009E7B2D"/>
    <w:rsid w:val="009F1130"/>
    <w:rsid w:val="009F3209"/>
    <w:rsid w:val="009F347C"/>
    <w:rsid w:val="009F53E1"/>
    <w:rsid w:val="009F64B6"/>
    <w:rsid w:val="009F765B"/>
    <w:rsid w:val="009F76FD"/>
    <w:rsid w:val="00A00A24"/>
    <w:rsid w:val="00A01C08"/>
    <w:rsid w:val="00A033AF"/>
    <w:rsid w:val="00A035D8"/>
    <w:rsid w:val="00A04352"/>
    <w:rsid w:val="00A073B7"/>
    <w:rsid w:val="00A075B4"/>
    <w:rsid w:val="00A075C1"/>
    <w:rsid w:val="00A07CCA"/>
    <w:rsid w:val="00A106D2"/>
    <w:rsid w:val="00A117C9"/>
    <w:rsid w:val="00A13C60"/>
    <w:rsid w:val="00A141AD"/>
    <w:rsid w:val="00A15010"/>
    <w:rsid w:val="00A157A6"/>
    <w:rsid w:val="00A161E4"/>
    <w:rsid w:val="00A17129"/>
    <w:rsid w:val="00A173C1"/>
    <w:rsid w:val="00A179E9"/>
    <w:rsid w:val="00A200A6"/>
    <w:rsid w:val="00A225CC"/>
    <w:rsid w:val="00A23E27"/>
    <w:rsid w:val="00A245DD"/>
    <w:rsid w:val="00A25115"/>
    <w:rsid w:val="00A27E62"/>
    <w:rsid w:val="00A318B6"/>
    <w:rsid w:val="00A329DF"/>
    <w:rsid w:val="00A360A0"/>
    <w:rsid w:val="00A363F0"/>
    <w:rsid w:val="00A3754A"/>
    <w:rsid w:val="00A37690"/>
    <w:rsid w:val="00A37C2E"/>
    <w:rsid w:val="00A4190F"/>
    <w:rsid w:val="00A41B40"/>
    <w:rsid w:val="00A421F0"/>
    <w:rsid w:val="00A4273F"/>
    <w:rsid w:val="00A43041"/>
    <w:rsid w:val="00A4481A"/>
    <w:rsid w:val="00A448FA"/>
    <w:rsid w:val="00A4515A"/>
    <w:rsid w:val="00A45636"/>
    <w:rsid w:val="00A46A19"/>
    <w:rsid w:val="00A501E9"/>
    <w:rsid w:val="00A5021D"/>
    <w:rsid w:val="00A50E63"/>
    <w:rsid w:val="00A516AC"/>
    <w:rsid w:val="00A52032"/>
    <w:rsid w:val="00A5276B"/>
    <w:rsid w:val="00A5555F"/>
    <w:rsid w:val="00A558BC"/>
    <w:rsid w:val="00A55BF5"/>
    <w:rsid w:val="00A566A3"/>
    <w:rsid w:val="00A568F5"/>
    <w:rsid w:val="00A5755E"/>
    <w:rsid w:val="00A60CF6"/>
    <w:rsid w:val="00A61AAB"/>
    <w:rsid w:val="00A61D79"/>
    <w:rsid w:val="00A638AA"/>
    <w:rsid w:val="00A660B4"/>
    <w:rsid w:val="00A666A0"/>
    <w:rsid w:val="00A675DF"/>
    <w:rsid w:val="00A70954"/>
    <w:rsid w:val="00A72142"/>
    <w:rsid w:val="00A72DF9"/>
    <w:rsid w:val="00A742B4"/>
    <w:rsid w:val="00A746EB"/>
    <w:rsid w:val="00A75706"/>
    <w:rsid w:val="00A75EA9"/>
    <w:rsid w:val="00A815CD"/>
    <w:rsid w:val="00A8212E"/>
    <w:rsid w:val="00A834FC"/>
    <w:rsid w:val="00A85AE8"/>
    <w:rsid w:val="00A86C2F"/>
    <w:rsid w:val="00A90351"/>
    <w:rsid w:val="00A904CA"/>
    <w:rsid w:val="00A9229E"/>
    <w:rsid w:val="00A92412"/>
    <w:rsid w:val="00A94C44"/>
    <w:rsid w:val="00A95588"/>
    <w:rsid w:val="00A967F4"/>
    <w:rsid w:val="00A97196"/>
    <w:rsid w:val="00AA0784"/>
    <w:rsid w:val="00AA0D17"/>
    <w:rsid w:val="00AA143A"/>
    <w:rsid w:val="00AA34E2"/>
    <w:rsid w:val="00AA52C8"/>
    <w:rsid w:val="00AA6132"/>
    <w:rsid w:val="00AB014E"/>
    <w:rsid w:val="00AB0691"/>
    <w:rsid w:val="00AB3737"/>
    <w:rsid w:val="00AB3761"/>
    <w:rsid w:val="00AB3E1E"/>
    <w:rsid w:val="00AB4D68"/>
    <w:rsid w:val="00AB58C4"/>
    <w:rsid w:val="00AB776C"/>
    <w:rsid w:val="00AB7867"/>
    <w:rsid w:val="00AC049B"/>
    <w:rsid w:val="00AC0D91"/>
    <w:rsid w:val="00AC4BAE"/>
    <w:rsid w:val="00AC5896"/>
    <w:rsid w:val="00AC696B"/>
    <w:rsid w:val="00AD0DEC"/>
    <w:rsid w:val="00AD154A"/>
    <w:rsid w:val="00AD2669"/>
    <w:rsid w:val="00AD2D3E"/>
    <w:rsid w:val="00AD3F41"/>
    <w:rsid w:val="00AD4F31"/>
    <w:rsid w:val="00AD5E46"/>
    <w:rsid w:val="00AD65CC"/>
    <w:rsid w:val="00AD660B"/>
    <w:rsid w:val="00AD6B2D"/>
    <w:rsid w:val="00AD6F0C"/>
    <w:rsid w:val="00AD7164"/>
    <w:rsid w:val="00AD71C9"/>
    <w:rsid w:val="00AE0DBF"/>
    <w:rsid w:val="00AE1085"/>
    <w:rsid w:val="00AE1AED"/>
    <w:rsid w:val="00AE3B8F"/>
    <w:rsid w:val="00AE4CD6"/>
    <w:rsid w:val="00AE4D68"/>
    <w:rsid w:val="00AE5982"/>
    <w:rsid w:val="00AF060E"/>
    <w:rsid w:val="00AF06BB"/>
    <w:rsid w:val="00AF5F1D"/>
    <w:rsid w:val="00AF73A9"/>
    <w:rsid w:val="00B00748"/>
    <w:rsid w:val="00B013B8"/>
    <w:rsid w:val="00B016E0"/>
    <w:rsid w:val="00B022C2"/>
    <w:rsid w:val="00B02AAF"/>
    <w:rsid w:val="00B057DC"/>
    <w:rsid w:val="00B05DF4"/>
    <w:rsid w:val="00B10FE5"/>
    <w:rsid w:val="00B1119B"/>
    <w:rsid w:val="00B12877"/>
    <w:rsid w:val="00B15E06"/>
    <w:rsid w:val="00B25032"/>
    <w:rsid w:val="00B26BA2"/>
    <w:rsid w:val="00B27A10"/>
    <w:rsid w:val="00B3075C"/>
    <w:rsid w:val="00B30D8E"/>
    <w:rsid w:val="00B30FB8"/>
    <w:rsid w:val="00B3121B"/>
    <w:rsid w:val="00B31A04"/>
    <w:rsid w:val="00B352B8"/>
    <w:rsid w:val="00B42810"/>
    <w:rsid w:val="00B4443D"/>
    <w:rsid w:val="00B45243"/>
    <w:rsid w:val="00B46B7C"/>
    <w:rsid w:val="00B46C03"/>
    <w:rsid w:val="00B517C2"/>
    <w:rsid w:val="00B5191A"/>
    <w:rsid w:val="00B5578B"/>
    <w:rsid w:val="00B56290"/>
    <w:rsid w:val="00B6109E"/>
    <w:rsid w:val="00B62855"/>
    <w:rsid w:val="00B63258"/>
    <w:rsid w:val="00B6466B"/>
    <w:rsid w:val="00B6479A"/>
    <w:rsid w:val="00B64E7C"/>
    <w:rsid w:val="00B65A8F"/>
    <w:rsid w:val="00B65CD2"/>
    <w:rsid w:val="00B66334"/>
    <w:rsid w:val="00B663BB"/>
    <w:rsid w:val="00B66ED7"/>
    <w:rsid w:val="00B714E9"/>
    <w:rsid w:val="00B71804"/>
    <w:rsid w:val="00B71D15"/>
    <w:rsid w:val="00B71E08"/>
    <w:rsid w:val="00B7253B"/>
    <w:rsid w:val="00B7367E"/>
    <w:rsid w:val="00B739AC"/>
    <w:rsid w:val="00B768A3"/>
    <w:rsid w:val="00B80054"/>
    <w:rsid w:val="00B80117"/>
    <w:rsid w:val="00B81678"/>
    <w:rsid w:val="00B82487"/>
    <w:rsid w:val="00B82854"/>
    <w:rsid w:val="00B83EB6"/>
    <w:rsid w:val="00B84424"/>
    <w:rsid w:val="00B84BD1"/>
    <w:rsid w:val="00B86C87"/>
    <w:rsid w:val="00B9106F"/>
    <w:rsid w:val="00B91712"/>
    <w:rsid w:val="00B91886"/>
    <w:rsid w:val="00B91D39"/>
    <w:rsid w:val="00B92124"/>
    <w:rsid w:val="00B93942"/>
    <w:rsid w:val="00B94621"/>
    <w:rsid w:val="00B95559"/>
    <w:rsid w:val="00B95AFE"/>
    <w:rsid w:val="00B97FC5"/>
    <w:rsid w:val="00BA017A"/>
    <w:rsid w:val="00BA03A8"/>
    <w:rsid w:val="00BA0B71"/>
    <w:rsid w:val="00BA171A"/>
    <w:rsid w:val="00BA58A3"/>
    <w:rsid w:val="00BA6B5E"/>
    <w:rsid w:val="00BB112D"/>
    <w:rsid w:val="00BB2D40"/>
    <w:rsid w:val="00BB48F0"/>
    <w:rsid w:val="00BB53A2"/>
    <w:rsid w:val="00BB6AFC"/>
    <w:rsid w:val="00BC0375"/>
    <w:rsid w:val="00BC23C2"/>
    <w:rsid w:val="00BC269A"/>
    <w:rsid w:val="00BC3B6A"/>
    <w:rsid w:val="00BC3EC8"/>
    <w:rsid w:val="00BC4739"/>
    <w:rsid w:val="00BC5909"/>
    <w:rsid w:val="00BC60F5"/>
    <w:rsid w:val="00BC6B34"/>
    <w:rsid w:val="00BC7645"/>
    <w:rsid w:val="00BD1BF9"/>
    <w:rsid w:val="00BD1CA8"/>
    <w:rsid w:val="00BD3BC9"/>
    <w:rsid w:val="00BD4372"/>
    <w:rsid w:val="00BD49B8"/>
    <w:rsid w:val="00BD66BA"/>
    <w:rsid w:val="00BE1AE2"/>
    <w:rsid w:val="00BE244B"/>
    <w:rsid w:val="00BE271D"/>
    <w:rsid w:val="00BE29C1"/>
    <w:rsid w:val="00BE32F0"/>
    <w:rsid w:val="00BE4F68"/>
    <w:rsid w:val="00BE5C7C"/>
    <w:rsid w:val="00BE68F2"/>
    <w:rsid w:val="00BF1066"/>
    <w:rsid w:val="00BF12D2"/>
    <w:rsid w:val="00BF1AE0"/>
    <w:rsid w:val="00BF23F7"/>
    <w:rsid w:val="00BF2957"/>
    <w:rsid w:val="00BF46C1"/>
    <w:rsid w:val="00C02A64"/>
    <w:rsid w:val="00C0671C"/>
    <w:rsid w:val="00C06B22"/>
    <w:rsid w:val="00C11143"/>
    <w:rsid w:val="00C11D38"/>
    <w:rsid w:val="00C12381"/>
    <w:rsid w:val="00C1351B"/>
    <w:rsid w:val="00C13FB9"/>
    <w:rsid w:val="00C14B09"/>
    <w:rsid w:val="00C15D05"/>
    <w:rsid w:val="00C15E00"/>
    <w:rsid w:val="00C16749"/>
    <w:rsid w:val="00C16DB1"/>
    <w:rsid w:val="00C234AE"/>
    <w:rsid w:val="00C26FFA"/>
    <w:rsid w:val="00C27765"/>
    <w:rsid w:val="00C27A48"/>
    <w:rsid w:val="00C31B52"/>
    <w:rsid w:val="00C32403"/>
    <w:rsid w:val="00C33753"/>
    <w:rsid w:val="00C358CE"/>
    <w:rsid w:val="00C372BF"/>
    <w:rsid w:val="00C37F14"/>
    <w:rsid w:val="00C42E03"/>
    <w:rsid w:val="00C44E7B"/>
    <w:rsid w:val="00C47989"/>
    <w:rsid w:val="00C47ADC"/>
    <w:rsid w:val="00C519E2"/>
    <w:rsid w:val="00C526F5"/>
    <w:rsid w:val="00C53916"/>
    <w:rsid w:val="00C5768F"/>
    <w:rsid w:val="00C607A1"/>
    <w:rsid w:val="00C607E5"/>
    <w:rsid w:val="00C6168D"/>
    <w:rsid w:val="00C6174A"/>
    <w:rsid w:val="00C61918"/>
    <w:rsid w:val="00C6299B"/>
    <w:rsid w:val="00C63098"/>
    <w:rsid w:val="00C633C8"/>
    <w:rsid w:val="00C643BB"/>
    <w:rsid w:val="00C6485E"/>
    <w:rsid w:val="00C64C26"/>
    <w:rsid w:val="00C650D0"/>
    <w:rsid w:val="00C652AC"/>
    <w:rsid w:val="00C66D36"/>
    <w:rsid w:val="00C714B4"/>
    <w:rsid w:val="00C71519"/>
    <w:rsid w:val="00C721E2"/>
    <w:rsid w:val="00C72949"/>
    <w:rsid w:val="00C72AE3"/>
    <w:rsid w:val="00C76F45"/>
    <w:rsid w:val="00C816FE"/>
    <w:rsid w:val="00C845A3"/>
    <w:rsid w:val="00C85EB1"/>
    <w:rsid w:val="00C90EEC"/>
    <w:rsid w:val="00C91BFE"/>
    <w:rsid w:val="00C92D85"/>
    <w:rsid w:val="00C9449C"/>
    <w:rsid w:val="00C95A95"/>
    <w:rsid w:val="00C96339"/>
    <w:rsid w:val="00C97EFF"/>
    <w:rsid w:val="00CA07DC"/>
    <w:rsid w:val="00CA0B27"/>
    <w:rsid w:val="00CA344D"/>
    <w:rsid w:val="00CA4D89"/>
    <w:rsid w:val="00CB0B0D"/>
    <w:rsid w:val="00CB1085"/>
    <w:rsid w:val="00CB251E"/>
    <w:rsid w:val="00CB4255"/>
    <w:rsid w:val="00CB445D"/>
    <w:rsid w:val="00CB565B"/>
    <w:rsid w:val="00CB6A1A"/>
    <w:rsid w:val="00CC0CCE"/>
    <w:rsid w:val="00CC129A"/>
    <w:rsid w:val="00CC1D0E"/>
    <w:rsid w:val="00CC21CD"/>
    <w:rsid w:val="00CC4FD7"/>
    <w:rsid w:val="00CD0388"/>
    <w:rsid w:val="00CD13E5"/>
    <w:rsid w:val="00CD2A5C"/>
    <w:rsid w:val="00CD2CBB"/>
    <w:rsid w:val="00CD3191"/>
    <w:rsid w:val="00CD3A4C"/>
    <w:rsid w:val="00CD419E"/>
    <w:rsid w:val="00CD5426"/>
    <w:rsid w:val="00CD5694"/>
    <w:rsid w:val="00CD6D8B"/>
    <w:rsid w:val="00CE030B"/>
    <w:rsid w:val="00CE2A18"/>
    <w:rsid w:val="00CE42ED"/>
    <w:rsid w:val="00CE7323"/>
    <w:rsid w:val="00CF1208"/>
    <w:rsid w:val="00CF2471"/>
    <w:rsid w:val="00CF30E3"/>
    <w:rsid w:val="00CF37FE"/>
    <w:rsid w:val="00CF4E41"/>
    <w:rsid w:val="00CF4FE7"/>
    <w:rsid w:val="00CF554C"/>
    <w:rsid w:val="00CF5600"/>
    <w:rsid w:val="00CF7C37"/>
    <w:rsid w:val="00D02A1B"/>
    <w:rsid w:val="00D04401"/>
    <w:rsid w:val="00D04938"/>
    <w:rsid w:val="00D051AB"/>
    <w:rsid w:val="00D10C14"/>
    <w:rsid w:val="00D11871"/>
    <w:rsid w:val="00D11B21"/>
    <w:rsid w:val="00D129DA"/>
    <w:rsid w:val="00D13719"/>
    <w:rsid w:val="00D15C50"/>
    <w:rsid w:val="00D17B98"/>
    <w:rsid w:val="00D210D0"/>
    <w:rsid w:val="00D21666"/>
    <w:rsid w:val="00D234BE"/>
    <w:rsid w:val="00D23740"/>
    <w:rsid w:val="00D274AB"/>
    <w:rsid w:val="00D307A8"/>
    <w:rsid w:val="00D31D73"/>
    <w:rsid w:val="00D32CF0"/>
    <w:rsid w:val="00D33048"/>
    <w:rsid w:val="00D367B4"/>
    <w:rsid w:val="00D40DB7"/>
    <w:rsid w:val="00D42582"/>
    <w:rsid w:val="00D45F15"/>
    <w:rsid w:val="00D549AB"/>
    <w:rsid w:val="00D55659"/>
    <w:rsid w:val="00D55F41"/>
    <w:rsid w:val="00D56A7C"/>
    <w:rsid w:val="00D579CA"/>
    <w:rsid w:val="00D60F99"/>
    <w:rsid w:val="00D61882"/>
    <w:rsid w:val="00D63138"/>
    <w:rsid w:val="00D64F8F"/>
    <w:rsid w:val="00D65B9F"/>
    <w:rsid w:val="00D71395"/>
    <w:rsid w:val="00D721B3"/>
    <w:rsid w:val="00D724F1"/>
    <w:rsid w:val="00D742C3"/>
    <w:rsid w:val="00D74485"/>
    <w:rsid w:val="00D7527A"/>
    <w:rsid w:val="00D75422"/>
    <w:rsid w:val="00D76034"/>
    <w:rsid w:val="00D76C56"/>
    <w:rsid w:val="00D80A18"/>
    <w:rsid w:val="00D80E37"/>
    <w:rsid w:val="00D8105B"/>
    <w:rsid w:val="00D82100"/>
    <w:rsid w:val="00D823F3"/>
    <w:rsid w:val="00D84B55"/>
    <w:rsid w:val="00D856DB"/>
    <w:rsid w:val="00D85FBC"/>
    <w:rsid w:val="00D94D2E"/>
    <w:rsid w:val="00D95A6A"/>
    <w:rsid w:val="00D95C30"/>
    <w:rsid w:val="00D95E9B"/>
    <w:rsid w:val="00D96083"/>
    <w:rsid w:val="00D9645F"/>
    <w:rsid w:val="00DA0BAF"/>
    <w:rsid w:val="00DA0D09"/>
    <w:rsid w:val="00DA1022"/>
    <w:rsid w:val="00DA4AE0"/>
    <w:rsid w:val="00DB3180"/>
    <w:rsid w:val="00DB44FF"/>
    <w:rsid w:val="00DB4D01"/>
    <w:rsid w:val="00DB5070"/>
    <w:rsid w:val="00DB5FA3"/>
    <w:rsid w:val="00DB69B3"/>
    <w:rsid w:val="00DB7861"/>
    <w:rsid w:val="00DB7F30"/>
    <w:rsid w:val="00DC171D"/>
    <w:rsid w:val="00DC38BD"/>
    <w:rsid w:val="00DC4239"/>
    <w:rsid w:val="00DC6987"/>
    <w:rsid w:val="00DC6F53"/>
    <w:rsid w:val="00DD16F1"/>
    <w:rsid w:val="00DD1737"/>
    <w:rsid w:val="00DD1B46"/>
    <w:rsid w:val="00DD28F1"/>
    <w:rsid w:val="00DD33BD"/>
    <w:rsid w:val="00DD42FD"/>
    <w:rsid w:val="00DD4A9C"/>
    <w:rsid w:val="00DD5066"/>
    <w:rsid w:val="00DD5774"/>
    <w:rsid w:val="00DD793D"/>
    <w:rsid w:val="00DD7F1F"/>
    <w:rsid w:val="00DE0537"/>
    <w:rsid w:val="00DE3385"/>
    <w:rsid w:val="00DE4490"/>
    <w:rsid w:val="00DE56F5"/>
    <w:rsid w:val="00DE6DEB"/>
    <w:rsid w:val="00DE6E57"/>
    <w:rsid w:val="00DF0A47"/>
    <w:rsid w:val="00DF19E0"/>
    <w:rsid w:val="00DF2209"/>
    <w:rsid w:val="00DF2A80"/>
    <w:rsid w:val="00DF4938"/>
    <w:rsid w:val="00DF5ECC"/>
    <w:rsid w:val="00DF7D89"/>
    <w:rsid w:val="00E03BA5"/>
    <w:rsid w:val="00E052D7"/>
    <w:rsid w:val="00E066BB"/>
    <w:rsid w:val="00E106DB"/>
    <w:rsid w:val="00E10EFC"/>
    <w:rsid w:val="00E13838"/>
    <w:rsid w:val="00E14904"/>
    <w:rsid w:val="00E177C4"/>
    <w:rsid w:val="00E17B6A"/>
    <w:rsid w:val="00E20404"/>
    <w:rsid w:val="00E21508"/>
    <w:rsid w:val="00E21D51"/>
    <w:rsid w:val="00E22AC3"/>
    <w:rsid w:val="00E23CBA"/>
    <w:rsid w:val="00E241CA"/>
    <w:rsid w:val="00E244F1"/>
    <w:rsid w:val="00E25DE3"/>
    <w:rsid w:val="00E268B2"/>
    <w:rsid w:val="00E31004"/>
    <w:rsid w:val="00E31AD7"/>
    <w:rsid w:val="00E33B9E"/>
    <w:rsid w:val="00E3554F"/>
    <w:rsid w:val="00E35E16"/>
    <w:rsid w:val="00E37247"/>
    <w:rsid w:val="00E40357"/>
    <w:rsid w:val="00E4110B"/>
    <w:rsid w:val="00E42790"/>
    <w:rsid w:val="00E4416A"/>
    <w:rsid w:val="00E448D4"/>
    <w:rsid w:val="00E460EC"/>
    <w:rsid w:val="00E46662"/>
    <w:rsid w:val="00E4667E"/>
    <w:rsid w:val="00E46CE9"/>
    <w:rsid w:val="00E46F36"/>
    <w:rsid w:val="00E471CF"/>
    <w:rsid w:val="00E47ABC"/>
    <w:rsid w:val="00E50BFA"/>
    <w:rsid w:val="00E513F5"/>
    <w:rsid w:val="00E51FB7"/>
    <w:rsid w:val="00E52256"/>
    <w:rsid w:val="00E525E2"/>
    <w:rsid w:val="00E52BC6"/>
    <w:rsid w:val="00E536EA"/>
    <w:rsid w:val="00E5522A"/>
    <w:rsid w:val="00E576AD"/>
    <w:rsid w:val="00E57976"/>
    <w:rsid w:val="00E60C13"/>
    <w:rsid w:val="00E654EE"/>
    <w:rsid w:val="00E65A21"/>
    <w:rsid w:val="00E671C4"/>
    <w:rsid w:val="00E677A1"/>
    <w:rsid w:val="00E73A73"/>
    <w:rsid w:val="00E76262"/>
    <w:rsid w:val="00E76787"/>
    <w:rsid w:val="00E80F6E"/>
    <w:rsid w:val="00E81A60"/>
    <w:rsid w:val="00E83928"/>
    <w:rsid w:val="00E839DA"/>
    <w:rsid w:val="00E8429C"/>
    <w:rsid w:val="00E85574"/>
    <w:rsid w:val="00E85A7B"/>
    <w:rsid w:val="00E86B42"/>
    <w:rsid w:val="00E86BC3"/>
    <w:rsid w:val="00E901B8"/>
    <w:rsid w:val="00E9103F"/>
    <w:rsid w:val="00E91F0E"/>
    <w:rsid w:val="00E9263F"/>
    <w:rsid w:val="00E926D2"/>
    <w:rsid w:val="00E94A2F"/>
    <w:rsid w:val="00E94B0E"/>
    <w:rsid w:val="00E94EEF"/>
    <w:rsid w:val="00E9553C"/>
    <w:rsid w:val="00E965A8"/>
    <w:rsid w:val="00E97936"/>
    <w:rsid w:val="00EA5585"/>
    <w:rsid w:val="00EA6986"/>
    <w:rsid w:val="00EB04ED"/>
    <w:rsid w:val="00EB1A13"/>
    <w:rsid w:val="00EB1B77"/>
    <w:rsid w:val="00EB25EE"/>
    <w:rsid w:val="00EB3AA7"/>
    <w:rsid w:val="00EB3FFF"/>
    <w:rsid w:val="00EB4961"/>
    <w:rsid w:val="00EB5693"/>
    <w:rsid w:val="00EC0506"/>
    <w:rsid w:val="00EC1536"/>
    <w:rsid w:val="00EC1BEA"/>
    <w:rsid w:val="00EC339B"/>
    <w:rsid w:val="00EC369D"/>
    <w:rsid w:val="00EC4A75"/>
    <w:rsid w:val="00EC588B"/>
    <w:rsid w:val="00EC5DA2"/>
    <w:rsid w:val="00EC6E65"/>
    <w:rsid w:val="00ED0D41"/>
    <w:rsid w:val="00ED1C1E"/>
    <w:rsid w:val="00ED21A8"/>
    <w:rsid w:val="00ED2F35"/>
    <w:rsid w:val="00ED3D3C"/>
    <w:rsid w:val="00ED3FDC"/>
    <w:rsid w:val="00ED4718"/>
    <w:rsid w:val="00ED48B8"/>
    <w:rsid w:val="00ED5390"/>
    <w:rsid w:val="00ED539E"/>
    <w:rsid w:val="00ED663B"/>
    <w:rsid w:val="00ED723E"/>
    <w:rsid w:val="00ED7BB1"/>
    <w:rsid w:val="00ED7E0A"/>
    <w:rsid w:val="00ED7ECD"/>
    <w:rsid w:val="00EE1F2A"/>
    <w:rsid w:val="00EE3CC6"/>
    <w:rsid w:val="00EE3D4F"/>
    <w:rsid w:val="00EE4DD2"/>
    <w:rsid w:val="00EF00FF"/>
    <w:rsid w:val="00EF1F5D"/>
    <w:rsid w:val="00EF36C6"/>
    <w:rsid w:val="00EF3833"/>
    <w:rsid w:val="00EF3F29"/>
    <w:rsid w:val="00EF4337"/>
    <w:rsid w:val="00EF4CDD"/>
    <w:rsid w:val="00EF61E6"/>
    <w:rsid w:val="00EF6A03"/>
    <w:rsid w:val="00F00517"/>
    <w:rsid w:val="00F036DC"/>
    <w:rsid w:val="00F068CD"/>
    <w:rsid w:val="00F07E77"/>
    <w:rsid w:val="00F102A2"/>
    <w:rsid w:val="00F12AD1"/>
    <w:rsid w:val="00F1336B"/>
    <w:rsid w:val="00F135EC"/>
    <w:rsid w:val="00F14D81"/>
    <w:rsid w:val="00F14E20"/>
    <w:rsid w:val="00F1539B"/>
    <w:rsid w:val="00F17C63"/>
    <w:rsid w:val="00F21DE0"/>
    <w:rsid w:val="00F23687"/>
    <w:rsid w:val="00F23D8E"/>
    <w:rsid w:val="00F24033"/>
    <w:rsid w:val="00F24AB2"/>
    <w:rsid w:val="00F27AF2"/>
    <w:rsid w:val="00F33264"/>
    <w:rsid w:val="00F35DE6"/>
    <w:rsid w:val="00F3634E"/>
    <w:rsid w:val="00F371FD"/>
    <w:rsid w:val="00F374C4"/>
    <w:rsid w:val="00F414AD"/>
    <w:rsid w:val="00F42587"/>
    <w:rsid w:val="00F42610"/>
    <w:rsid w:val="00F42800"/>
    <w:rsid w:val="00F45215"/>
    <w:rsid w:val="00F462CF"/>
    <w:rsid w:val="00F47F43"/>
    <w:rsid w:val="00F5067C"/>
    <w:rsid w:val="00F50763"/>
    <w:rsid w:val="00F50A9E"/>
    <w:rsid w:val="00F50FA9"/>
    <w:rsid w:val="00F53477"/>
    <w:rsid w:val="00F53A9C"/>
    <w:rsid w:val="00F540CD"/>
    <w:rsid w:val="00F57EEA"/>
    <w:rsid w:val="00F61693"/>
    <w:rsid w:val="00F61A80"/>
    <w:rsid w:val="00F61E2A"/>
    <w:rsid w:val="00F626D5"/>
    <w:rsid w:val="00F67508"/>
    <w:rsid w:val="00F7119F"/>
    <w:rsid w:val="00F73723"/>
    <w:rsid w:val="00F74365"/>
    <w:rsid w:val="00F74ECB"/>
    <w:rsid w:val="00F76EA5"/>
    <w:rsid w:val="00F80696"/>
    <w:rsid w:val="00F80777"/>
    <w:rsid w:val="00F81198"/>
    <w:rsid w:val="00F81D22"/>
    <w:rsid w:val="00F826AD"/>
    <w:rsid w:val="00F852B3"/>
    <w:rsid w:val="00F8590A"/>
    <w:rsid w:val="00F85BA3"/>
    <w:rsid w:val="00F85F0B"/>
    <w:rsid w:val="00F861C1"/>
    <w:rsid w:val="00F8678F"/>
    <w:rsid w:val="00F86F60"/>
    <w:rsid w:val="00F917D0"/>
    <w:rsid w:val="00F93B2A"/>
    <w:rsid w:val="00F948A5"/>
    <w:rsid w:val="00F94951"/>
    <w:rsid w:val="00F94D6B"/>
    <w:rsid w:val="00FA177F"/>
    <w:rsid w:val="00FA1B02"/>
    <w:rsid w:val="00FA3469"/>
    <w:rsid w:val="00FA36DC"/>
    <w:rsid w:val="00FA54CC"/>
    <w:rsid w:val="00FA648A"/>
    <w:rsid w:val="00FA66AA"/>
    <w:rsid w:val="00FA7AB7"/>
    <w:rsid w:val="00FB0871"/>
    <w:rsid w:val="00FB13C5"/>
    <w:rsid w:val="00FB2381"/>
    <w:rsid w:val="00FB385B"/>
    <w:rsid w:val="00FB4CC3"/>
    <w:rsid w:val="00FB5902"/>
    <w:rsid w:val="00FB74CD"/>
    <w:rsid w:val="00FC0491"/>
    <w:rsid w:val="00FC1AD3"/>
    <w:rsid w:val="00FC2999"/>
    <w:rsid w:val="00FC5138"/>
    <w:rsid w:val="00FC5952"/>
    <w:rsid w:val="00FC705B"/>
    <w:rsid w:val="00FC7580"/>
    <w:rsid w:val="00FD0A88"/>
    <w:rsid w:val="00FD2179"/>
    <w:rsid w:val="00FD222F"/>
    <w:rsid w:val="00FD2C89"/>
    <w:rsid w:val="00FD771B"/>
    <w:rsid w:val="00FD7A59"/>
    <w:rsid w:val="00FE09A6"/>
    <w:rsid w:val="00FE3D50"/>
    <w:rsid w:val="00FE5F3F"/>
    <w:rsid w:val="00FE6504"/>
    <w:rsid w:val="00FF0AF2"/>
    <w:rsid w:val="00FF0F7E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B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1AE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151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A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A1A"/>
    <w:rPr>
      <w:lang w:val="en-GB"/>
    </w:rPr>
  </w:style>
  <w:style w:type="character" w:customStyle="1" w:styleId="bh">
    <w:name w:val="bh"/>
    <w:basedOn w:val="DefaultParagraphFont"/>
    <w:rsid w:val="00767306"/>
  </w:style>
  <w:style w:type="character" w:customStyle="1" w:styleId="bd">
    <w:name w:val="bd"/>
    <w:basedOn w:val="DefaultParagraphFont"/>
    <w:rsid w:val="00767306"/>
  </w:style>
  <w:style w:type="paragraph" w:styleId="NormalWeb">
    <w:name w:val="Normal (Web)"/>
    <w:basedOn w:val="Normal"/>
    <w:uiPriority w:val="99"/>
    <w:semiHidden/>
    <w:unhideWhenUsed/>
    <w:rsid w:val="0036085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B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1AE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151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A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A1A"/>
    <w:rPr>
      <w:lang w:val="en-GB"/>
    </w:rPr>
  </w:style>
  <w:style w:type="character" w:customStyle="1" w:styleId="bh">
    <w:name w:val="bh"/>
    <w:basedOn w:val="DefaultParagraphFont"/>
    <w:rsid w:val="00767306"/>
  </w:style>
  <w:style w:type="character" w:customStyle="1" w:styleId="bd">
    <w:name w:val="bd"/>
    <w:basedOn w:val="DefaultParagraphFont"/>
    <w:rsid w:val="00767306"/>
  </w:style>
  <w:style w:type="paragraph" w:styleId="NormalWeb">
    <w:name w:val="Normal (Web)"/>
    <w:basedOn w:val="Normal"/>
    <w:uiPriority w:val="99"/>
    <w:semiHidden/>
    <w:unhideWhenUsed/>
    <w:rsid w:val="003608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45044">
                          <w:marLeft w:val="0"/>
                          <w:marRight w:val="19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5863">
                  <w:marLeft w:val="0"/>
                  <w:marRight w:val="225"/>
                  <w:marTop w:val="4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749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8030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501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004">
                          <w:marLeft w:val="0"/>
                          <w:marRight w:val="19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9279">
          <w:marLeft w:val="225"/>
          <w:marRight w:val="0"/>
          <w:marTop w:val="0"/>
          <w:marBottom w:val="0"/>
          <w:divBdr>
            <w:top w:val="none" w:sz="0" w:space="0" w:color="auto"/>
            <w:left w:val="single" w:sz="36" w:space="12" w:color="7F7F7F"/>
            <w:bottom w:val="none" w:sz="0" w:space="0" w:color="auto"/>
            <w:right w:val="none" w:sz="0" w:space="0" w:color="auto"/>
          </w:divBdr>
        </w:div>
      </w:divsChild>
    </w:div>
    <w:div w:id="915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7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3056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12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41458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olaris.brighterir.com/public/sdx_energy/news/rns_tool/story/ry88v8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ondonstockexchange.com/exchange/news/market-news/market-news-detail/SDX/1442328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hydrocarbons-technology.com/news/sdx-energy-makes-gas-discovery-south-disouq-concession-egyp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ydrocarbons-technology.com/news/sdx-begins-gas-production-south-disouq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A226-1FBF-4152-A174-F3F653E3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7466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Ganta Himaja</dc:creator>
  <cp:keywords/>
  <dc:description/>
  <cp:lastModifiedBy>Ganta Himaja</cp:lastModifiedBy>
  <cp:revision>1362</cp:revision>
  <dcterms:created xsi:type="dcterms:W3CDTF">2019-05-21T10:17:00Z</dcterms:created>
  <dcterms:modified xsi:type="dcterms:W3CDTF">2020-02-14T10:06:00Z</dcterms:modified>
</cp:coreProperties>
</file>